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F18F0" w14:textId="00381F92" w:rsidR="00E77127" w:rsidRPr="00FD3C65" w:rsidRDefault="005F1600" w:rsidP="000959D3">
      <w:pPr>
        <w:pStyle w:val="Heading1"/>
        <w:keepNext w:val="0"/>
        <w:widowControl w:val="0"/>
        <w:numPr>
          <w:ilvl w:val="0"/>
          <w:numId w:val="0"/>
        </w:numPr>
        <w:spacing w:before="0" w:after="0" w:line="360" w:lineRule="auto"/>
        <w:ind w:left="432" w:hanging="432"/>
        <w:jc w:val="center"/>
        <w:rPr>
          <w:rFonts w:ascii="Open Sans" w:hAnsi="Open Sans" w:cs="Open Sans"/>
          <w:color w:val="0070C0"/>
          <w:sz w:val="28"/>
          <w:szCs w:val="28"/>
          <w:lang w:val="en-GB"/>
        </w:rPr>
      </w:pPr>
      <w:bookmarkStart w:id="0" w:name="_Toc438329028"/>
      <w:r w:rsidRPr="00FD3C65">
        <w:rPr>
          <w:rFonts w:ascii="Open Sans" w:hAnsi="Open Sans" w:cs="Open Sans"/>
          <w:color w:val="0070C0"/>
          <w:sz w:val="28"/>
          <w:szCs w:val="28"/>
          <w:lang w:val="en-GB"/>
        </w:rPr>
        <w:t>State A</w:t>
      </w:r>
      <w:r w:rsidR="00A442A5" w:rsidRPr="00FD3C65">
        <w:rPr>
          <w:rFonts w:ascii="Open Sans" w:hAnsi="Open Sans" w:cs="Open Sans"/>
          <w:color w:val="0070C0"/>
          <w:sz w:val="28"/>
          <w:szCs w:val="28"/>
          <w:lang w:val="en-GB"/>
        </w:rPr>
        <w:t>id</w:t>
      </w:r>
      <w:bookmarkEnd w:id="0"/>
      <w:r w:rsidR="000959D3" w:rsidRPr="00FD3C65">
        <w:rPr>
          <w:rFonts w:ascii="Open Sans" w:hAnsi="Open Sans" w:cs="Open Sans"/>
          <w:color w:val="0070C0"/>
          <w:sz w:val="28"/>
          <w:szCs w:val="28"/>
          <w:lang w:val="en-GB"/>
        </w:rPr>
        <w:t xml:space="preserve"> – relevant information</w:t>
      </w:r>
    </w:p>
    <w:p w14:paraId="71EDFF9F" w14:textId="77777777" w:rsidR="00CE0631" w:rsidRPr="00FD3C65" w:rsidRDefault="00CE0631" w:rsidP="004E0B01">
      <w:pPr>
        <w:keepNext w:val="0"/>
        <w:widowControl w:val="0"/>
        <w:spacing w:before="120" w:after="120"/>
        <w:rPr>
          <w:rFonts w:ascii="Open Sans" w:hAnsi="Open Sans" w:cs="Open Sans"/>
          <w:sz w:val="22"/>
          <w:szCs w:val="22"/>
          <w:lang w:val="en-GB"/>
        </w:rPr>
      </w:pPr>
    </w:p>
    <w:p w14:paraId="50AAF67E" w14:textId="0E2B2EA2" w:rsidR="00124CBC" w:rsidRPr="00FD3C65" w:rsidRDefault="00860990"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S</w:t>
      </w:r>
      <w:r w:rsidR="00CE0631" w:rsidRPr="00FD3C65">
        <w:rPr>
          <w:rFonts w:ascii="Open Sans" w:hAnsi="Open Sans" w:cs="Open Sans"/>
          <w:sz w:val="22"/>
          <w:szCs w:val="22"/>
          <w:lang w:val="en-GB"/>
        </w:rPr>
        <w:t xml:space="preserve">tate aid </w:t>
      </w:r>
      <w:r w:rsidRPr="00FD3C65">
        <w:rPr>
          <w:rFonts w:ascii="Open Sans" w:hAnsi="Open Sans" w:cs="Open Sans"/>
          <w:sz w:val="22"/>
          <w:szCs w:val="22"/>
          <w:lang w:val="en-GB"/>
        </w:rPr>
        <w:t>appears when</w:t>
      </w:r>
      <w:r w:rsidR="00CE0631" w:rsidRPr="00FD3C65">
        <w:rPr>
          <w:rFonts w:ascii="Open Sans" w:hAnsi="Open Sans" w:cs="Open Sans"/>
          <w:sz w:val="22"/>
          <w:szCs w:val="22"/>
          <w:lang w:val="en-GB"/>
        </w:rPr>
        <w:t xml:space="preserve"> the recipient of project funding </w:t>
      </w:r>
      <w:r w:rsidRPr="00FD3C65">
        <w:rPr>
          <w:rFonts w:ascii="Open Sans" w:hAnsi="Open Sans" w:cs="Open Sans"/>
          <w:sz w:val="22"/>
          <w:szCs w:val="22"/>
          <w:lang w:val="en-GB"/>
        </w:rPr>
        <w:t>is</w:t>
      </w:r>
      <w:r w:rsidR="00CE0631" w:rsidRPr="00FD3C65">
        <w:rPr>
          <w:rFonts w:ascii="Open Sans" w:hAnsi="Open Sans" w:cs="Open Sans"/>
          <w:sz w:val="22"/>
          <w:szCs w:val="22"/>
          <w:lang w:val="en-GB"/>
        </w:rPr>
        <w:t xml:space="preserve"> an </w:t>
      </w:r>
      <w:r w:rsidR="00CE0631" w:rsidRPr="00FD3C65">
        <w:rPr>
          <w:rFonts w:ascii="Open Sans" w:hAnsi="Open Sans" w:cs="Open Sans"/>
          <w:b/>
          <w:sz w:val="22"/>
          <w:szCs w:val="22"/>
          <w:lang w:val="en-GB"/>
        </w:rPr>
        <w:t>undertaking</w:t>
      </w:r>
      <w:r w:rsidR="00CE0631" w:rsidRPr="00FD3C65">
        <w:rPr>
          <w:rFonts w:ascii="Open Sans" w:hAnsi="Open Sans" w:cs="Open Sans"/>
          <w:sz w:val="22"/>
          <w:szCs w:val="22"/>
          <w:lang w:val="en-GB"/>
        </w:rPr>
        <w:t xml:space="preserve">. The term "undertaking" is </w:t>
      </w:r>
      <w:r w:rsidR="00CC6AFE" w:rsidRPr="00FD3C65">
        <w:rPr>
          <w:rFonts w:ascii="Open Sans" w:hAnsi="Open Sans" w:cs="Open Sans"/>
          <w:sz w:val="22"/>
          <w:szCs w:val="22"/>
          <w:lang w:val="en-GB"/>
        </w:rPr>
        <w:t xml:space="preserve">used </w:t>
      </w:r>
      <w:r w:rsidR="00CE0631" w:rsidRPr="00FD3C65">
        <w:rPr>
          <w:rFonts w:ascii="Open Sans" w:hAnsi="Open Sans" w:cs="Open Sans"/>
          <w:sz w:val="22"/>
          <w:szCs w:val="22"/>
          <w:lang w:val="en-GB"/>
        </w:rPr>
        <w:t>in this context in a wide sense</w:t>
      </w:r>
      <w:r w:rsidR="000959D3" w:rsidRPr="00FD3C65">
        <w:rPr>
          <w:rFonts w:ascii="Open Sans" w:hAnsi="Open Sans" w:cs="Open Sans"/>
          <w:sz w:val="22"/>
          <w:szCs w:val="22"/>
          <w:lang w:val="en-GB"/>
        </w:rPr>
        <w:t>:</w:t>
      </w:r>
      <w:r w:rsidR="00CE0631" w:rsidRPr="00FD3C65">
        <w:rPr>
          <w:rFonts w:ascii="Open Sans" w:hAnsi="Open Sans" w:cs="Open Sans"/>
          <w:sz w:val="22"/>
          <w:szCs w:val="22"/>
          <w:lang w:val="en-GB"/>
        </w:rPr>
        <w:t xml:space="preserve"> </w:t>
      </w:r>
      <w:r w:rsidR="00124CBC" w:rsidRPr="00FD3C65">
        <w:rPr>
          <w:rFonts w:ascii="Open Sans" w:hAnsi="Open Sans" w:cs="Open Sans"/>
          <w:sz w:val="22"/>
          <w:szCs w:val="22"/>
          <w:lang w:val="en-GB"/>
        </w:rPr>
        <w:t>A</w:t>
      </w:r>
      <w:r w:rsidR="000959D3" w:rsidRPr="00FD3C65">
        <w:rPr>
          <w:rFonts w:ascii="Open Sans" w:hAnsi="Open Sans" w:cs="Open Sans"/>
          <w:sz w:val="22"/>
          <w:szCs w:val="22"/>
          <w:lang w:val="en-GB"/>
        </w:rPr>
        <w:t>NY</w:t>
      </w:r>
      <w:r w:rsidR="00124CBC" w:rsidRPr="00FD3C65">
        <w:rPr>
          <w:rFonts w:ascii="Open Sans" w:hAnsi="Open Sans" w:cs="Open Sans"/>
          <w:sz w:val="22"/>
          <w:szCs w:val="22"/>
          <w:lang w:val="en-GB"/>
        </w:rPr>
        <w:t xml:space="preserve"> entity which exercises an activity of an economic nature and which offers goods and services in competition (actual or potential) with other operators active in the market. This includes all private and public </w:t>
      </w:r>
      <w:r w:rsidR="000959D3" w:rsidRPr="00FD3C65">
        <w:rPr>
          <w:rFonts w:ascii="Open Sans" w:hAnsi="Open Sans" w:cs="Open Sans"/>
          <w:sz w:val="22"/>
          <w:szCs w:val="22"/>
          <w:lang w:val="en-GB"/>
        </w:rPr>
        <w:t>entities</w:t>
      </w:r>
      <w:r w:rsidR="00124CBC" w:rsidRPr="00FD3C65">
        <w:rPr>
          <w:rFonts w:ascii="Open Sans" w:hAnsi="Open Sans" w:cs="Open Sans"/>
          <w:sz w:val="22"/>
          <w:szCs w:val="22"/>
          <w:lang w:val="en-GB"/>
        </w:rPr>
        <w:t xml:space="preserve"> and the entirety of what they produce</w:t>
      </w:r>
      <w:r w:rsidR="00CE0631" w:rsidRPr="00FD3C65">
        <w:rPr>
          <w:rFonts w:ascii="Open Sans" w:hAnsi="Open Sans" w:cs="Open Sans"/>
          <w:sz w:val="22"/>
          <w:szCs w:val="22"/>
          <w:lang w:val="en-GB"/>
        </w:rPr>
        <w:t xml:space="preserve">. </w:t>
      </w:r>
      <w:r w:rsidR="00124CBC" w:rsidRPr="00FD3C65">
        <w:rPr>
          <w:rFonts w:ascii="Open Sans" w:hAnsi="Open Sans" w:cs="Open Sans"/>
          <w:sz w:val="22"/>
          <w:szCs w:val="22"/>
          <w:lang w:val="en-GB"/>
        </w:rPr>
        <w:t>In this respect, it is not the legal aspect (public or private) but the nature of the activities that the partnership intends to implement that determines whether the state aid discipline has to be respected or not.</w:t>
      </w:r>
    </w:p>
    <w:p w14:paraId="6B6D0C41" w14:textId="24A1359A" w:rsidR="00CE0631" w:rsidRPr="00FD3C65" w:rsidRDefault="00CE0631"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Also, if an entity is not profit-oriented, state aid rules will apply as long as </w:t>
      </w:r>
      <w:r w:rsidR="00CC6AFE" w:rsidRPr="00FD3C65">
        <w:rPr>
          <w:rFonts w:ascii="Open Sans" w:hAnsi="Open Sans" w:cs="Open Sans"/>
          <w:sz w:val="22"/>
          <w:szCs w:val="22"/>
          <w:lang w:val="en-GB"/>
        </w:rPr>
        <w:t xml:space="preserve">that entity </w:t>
      </w:r>
      <w:r w:rsidRPr="00FD3C65">
        <w:rPr>
          <w:rFonts w:ascii="Open Sans" w:hAnsi="Open Sans" w:cs="Open Sans"/>
          <w:sz w:val="22"/>
          <w:szCs w:val="22"/>
          <w:lang w:val="en-GB"/>
        </w:rPr>
        <w:t xml:space="preserve">competes with companies that are profit-oriented. Therefore, not only companies/economic operators are subject to state aid rules but also public authorities and non-profit organisations, if they carry out an economic activity on </w:t>
      </w:r>
      <w:r w:rsidR="009E291A" w:rsidRPr="00FD3C65">
        <w:rPr>
          <w:rFonts w:ascii="Open Sans" w:hAnsi="Open Sans" w:cs="Open Sans"/>
          <w:sz w:val="22"/>
          <w:szCs w:val="22"/>
          <w:lang w:val="en-GB"/>
        </w:rPr>
        <w:t xml:space="preserve">a given </w:t>
      </w:r>
      <w:r w:rsidRPr="00FD3C65">
        <w:rPr>
          <w:rFonts w:ascii="Open Sans" w:hAnsi="Open Sans" w:cs="Open Sans"/>
          <w:sz w:val="22"/>
          <w:szCs w:val="22"/>
          <w:lang w:val="en-GB"/>
        </w:rPr>
        <w:t xml:space="preserve">market. </w:t>
      </w:r>
    </w:p>
    <w:p w14:paraId="517C073C" w14:textId="1B119800" w:rsidR="00CE0631" w:rsidRPr="00FD3C65" w:rsidRDefault="00CE0631" w:rsidP="00177C8E">
      <w:pPr>
        <w:keepNext w:val="0"/>
        <w:widowControl w:val="0"/>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Given that, in general, if other criteria are met, affecting trade between Member States is presumed to be automatically fulfilled and given that the measures are selective due to the mechanism of the </w:t>
      </w:r>
      <w:r w:rsidR="00AE6966" w:rsidRPr="00FD3C65">
        <w:rPr>
          <w:rFonts w:ascii="Open Sans" w:hAnsi="Open Sans" w:cs="Open Sans"/>
          <w:sz w:val="22"/>
          <w:szCs w:val="22"/>
          <w:lang w:val="en-GB"/>
        </w:rPr>
        <w:t>P</w:t>
      </w:r>
      <w:r w:rsidRPr="00FD3C65">
        <w:rPr>
          <w:rFonts w:ascii="Open Sans" w:hAnsi="Open Sans" w:cs="Open Sans"/>
          <w:sz w:val="22"/>
          <w:szCs w:val="22"/>
          <w:lang w:val="en-GB"/>
        </w:rPr>
        <w:t>rogram</w:t>
      </w:r>
      <w:r w:rsidR="00124CBC" w:rsidRPr="00FD3C65">
        <w:rPr>
          <w:rFonts w:ascii="Open Sans" w:hAnsi="Open Sans" w:cs="Open Sans"/>
          <w:sz w:val="22"/>
          <w:szCs w:val="22"/>
          <w:lang w:val="en-GB"/>
        </w:rPr>
        <w:t>me</w:t>
      </w:r>
      <w:r w:rsidRPr="00FD3C65">
        <w:rPr>
          <w:rFonts w:ascii="Open Sans" w:hAnsi="Open Sans" w:cs="Open Sans"/>
          <w:sz w:val="22"/>
          <w:szCs w:val="22"/>
          <w:lang w:val="en-GB"/>
        </w:rPr>
        <w:t>, there are the prerequisites that state aid</w:t>
      </w:r>
      <w:r w:rsidR="00124CBC" w:rsidRPr="00FD3C65">
        <w:rPr>
          <w:rFonts w:ascii="Open Sans" w:hAnsi="Open Sans" w:cs="Open Sans"/>
          <w:sz w:val="22"/>
          <w:szCs w:val="22"/>
          <w:lang w:val="en-GB"/>
        </w:rPr>
        <w:t xml:space="preserve"> incidence could occur</w:t>
      </w:r>
      <w:r w:rsidRPr="00FD3C65">
        <w:rPr>
          <w:rFonts w:ascii="Open Sans" w:hAnsi="Open Sans" w:cs="Open Sans"/>
          <w:sz w:val="22"/>
          <w:szCs w:val="22"/>
          <w:lang w:val="en-GB"/>
        </w:rPr>
        <w:t>.</w:t>
      </w:r>
    </w:p>
    <w:p w14:paraId="1DD7EC1E" w14:textId="26B8379E" w:rsidR="007C0DC9" w:rsidRPr="00FD092C" w:rsidRDefault="007C0DC9" w:rsidP="007C0DC9">
      <w:pPr>
        <w:ind w:right="-27"/>
        <w:rPr>
          <w:rFonts w:ascii="Open Sans" w:hAnsi="Open Sans" w:cs="Open Sans"/>
          <w:bCs/>
          <w:sz w:val="22"/>
          <w:szCs w:val="22"/>
          <w:lang w:eastAsia="ro-RO"/>
        </w:rPr>
      </w:pPr>
      <w:r w:rsidRPr="00FD092C">
        <w:rPr>
          <w:rFonts w:ascii="Open Sans" w:hAnsi="Open Sans" w:cs="Open Sans"/>
          <w:bCs/>
          <w:sz w:val="22"/>
          <w:szCs w:val="22"/>
          <w:lang w:eastAsia="ro-RO"/>
        </w:rPr>
        <w:t xml:space="preserve">In </w:t>
      </w:r>
      <w:r w:rsidR="00E50248" w:rsidRPr="00FD092C">
        <w:rPr>
          <w:rFonts w:ascii="Open Sans" w:hAnsi="Open Sans" w:cs="Open Sans"/>
          <w:bCs/>
          <w:sz w:val="22"/>
          <w:szCs w:val="22"/>
          <w:lang w:eastAsia="ro-RO"/>
        </w:rPr>
        <w:t xml:space="preserve">reference to </w:t>
      </w:r>
      <w:r w:rsidR="00E50248" w:rsidRPr="00FD092C">
        <w:rPr>
          <w:rFonts w:ascii="Open Sans" w:hAnsi="Open Sans" w:cs="Open Sans"/>
          <w:b/>
          <w:bCs/>
          <w:sz w:val="22"/>
          <w:szCs w:val="22"/>
          <w:lang w:eastAsia="ro-RO"/>
        </w:rPr>
        <w:t>economic advantage</w:t>
      </w:r>
      <w:r w:rsidR="005A36DE" w:rsidRPr="00FD092C">
        <w:rPr>
          <w:rFonts w:ascii="Open Sans" w:hAnsi="Open Sans" w:cs="Open Sans"/>
          <w:bCs/>
          <w:sz w:val="22"/>
          <w:szCs w:val="22"/>
          <w:lang w:eastAsia="ro-RO"/>
        </w:rPr>
        <w:t xml:space="preserve"> criterion</w:t>
      </w:r>
      <w:r w:rsidR="00E50248" w:rsidRPr="00FD092C">
        <w:rPr>
          <w:rFonts w:ascii="Open Sans" w:hAnsi="Open Sans" w:cs="Open Sans"/>
          <w:bCs/>
          <w:sz w:val="22"/>
          <w:szCs w:val="22"/>
          <w:lang w:eastAsia="ro-RO"/>
        </w:rPr>
        <w:t xml:space="preserve">, in </w:t>
      </w:r>
      <w:r w:rsidRPr="00FD092C">
        <w:rPr>
          <w:rFonts w:ascii="Open Sans" w:hAnsi="Open Sans" w:cs="Open Sans"/>
          <w:bCs/>
          <w:sz w:val="22"/>
          <w:szCs w:val="22"/>
          <w:lang w:eastAsia="ro-RO"/>
        </w:rPr>
        <w:t>order to clarify the distinction between economic and non-economic activities, the European Court of Justice ruled constantly that any activity consisting in offering goods and services on a market is an economic activity. An economic activity can exist where other operators are willing and able to provide these services on the market concerned.</w:t>
      </w:r>
    </w:p>
    <w:p w14:paraId="3160BC4A" w14:textId="5BFAF2E7" w:rsidR="00CE0631" w:rsidRPr="00357C1B" w:rsidRDefault="00CE0631" w:rsidP="00E46F6C">
      <w:pPr>
        <w:keepNext w:val="0"/>
        <w:widowControl w:val="0"/>
        <w:pBdr>
          <w:top w:val="nil"/>
          <w:left w:val="nil"/>
          <w:bottom w:val="nil"/>
          <w:right w:val="nil"/>
          <w:between w:val="nil"/>
          <w:bar w:val="nil"/>
        </w:pBdr>
        <w:spacing w:after="200" w:line="276" w:lineRule="auto"/>
        <w:rPr>
          <w:rFonts w:ascii="Open Sans" w:eastAsia="Trebuchet MS" w:hAnsi="Open Sans" w:cs="Open Sans"/>
          <w:color w:val="000000"/>
          <w:sz w:val="22"/>
          <w:szCs w:val="22"/>
          <w:u w:color="000000"/>
          <w:bdr w:val="nil"/>
          <w:lang w:val="en-GB" w:eastAsia="en-GB"/>
        </w:rPr>
      </w:pPr>
      <w:r w:rsidRPr="00357C1B">
        <w:rPr>
          <w:rFonts w:ascii="Open Sans" w:eastAsia="EUAlbertina" w:hAnsi="Open Sans" w:cs="Open Sans"/>
          <w:b/>
          <w:bCs/>
          <w:color w:val="000000"/>
          <w:sz w:val="22"/>
          <w:szCs w:val="22"/>
          <w:u w:color="000000"/>
          <w:bdr w:val="nil"/>
          <w:lang w:val="en-GB" w:eastAsia="en-GB"/>
        </w:rPr>
        <w:t>An i</w:t>
      </w:r>
      <w:r w:rsidRPr="00357C1B">
        <w:rPr>
          <w:rFonts w:ascii="Open Sans" w:eastAsia="EUAlbertina" w:hAnsi="Open Sans" w:cs="Open Sans"/>
          <w:b/>
          <w:color w:val="000000"/>
          <w:sz w:val="22"/>
          <w:szCs w:val="22"/>
          <w:u w:color="000000"/>
          <w:bdr w:val="nil"/>
          <w:lang w:val="en-GB" w:eastAsia="en-GB"/>
        </w:rPr>
        <w:t>ndirect advantage</w:t>
      </w:r>
      <w:r w:rsidRPr="00357C1B">
        <w:rPr>
          <w:rFonts w:ascii="Open Sans" w:eastAsia="EUAlbertina" w:hAnsi="Open Sans" w:cs="Open Sans"/>
          <w:color w:val="000000"/>
          <w:sz w:val="22"/>
          <w:szCs w:val="22"/>
          <w:u w:color="000000"/>
          <w:bdr w:val="nil"/>
          <w:lang w:val="en-GB" w:eastAsia="en-GB"/>
        </w:rPr>
        <w:t xml:space="preserve"> may also be granted (indirect </w:t>
      </w:r>
      <w:r w:rsidR="004963CB" w:rsidRPr="00357C1B">
        <w:rPr>
          <w:rFonts w:ascii="Open Sans" w:eastAsia="EUAlbertina" w:hAnsi="Open Sans" w:cs="Open Sans"/>
          <w:color w:val="000000"/>
          <w:sz w:val="22"/>
          <w:szCs w:val="22"/>
          <w:u w:color="000000"/>
          <w:bdr w:val="nil"/>
          <w:lang w:val="en-GB" w:eastAsia="en-GB"/>
        </w:rPr>
        <w:t xml:space="preserve">state </w:t>
      </w:r>
      <w:r w:rsidRPr="00357C1B">
        <w:rPr>
          <w:rFonts w:ascii="Open Sans" w:eastAsia="EUAlbertina" w:hAnsi="Open Sans" w:cs="Open Sans"/>
          <w:color w:val="000000"/>
          <w:sz w:val="22"/>
          <w:szCs w:val="22"/>
          <w:u w:color="000000"/>
          <w:bdr w:val="nil"/>
          <w:lang w:val="en-GB" w:eastAsia="en-GB"/>
        </w:rPr>
        <w:t xml:space="preserve">aid) if the funds received by entities which are direct beneficiaries of the Programme are channelled to identifiable undertakings/groups of undertakings (e.g. if the funds received by a direct beneficiary are used for building up infrastructure that is to be used for economic activities and the operation of this infrastructure is not granted through </w:t>
      </w:r>
      <w:r w:rsidR="007C49C9" w:rsidRPr="00357C1B">
        <w:rPr>
          <w:rFonts w:ascii="Open Sans" w:eastAsia="EUAlbertina" w:hAnsi="Open Sans" w:cs="Open Sans"/>
          <w:bCs/>
          <w:color w:val="000000"/>
          <w:sz w:val="22"/>
          <w:szCs w:val="22"/>
          <w:u w:color="000000"/>
          <w:bdr w:val="nil"/>
          <w:lang w:eastAsia="en-GB"/>
        </w:rPr>
        <w:t xml:space="preserve">open, transparent and unconditional </w:t>
      </w:r>
      <w:r w:rsidR="00AF148B" w:rsidRPr="00357C1B">
        <w:rPr>
          <w:rFonts w:ascii="Open Sans" w:eastAsia="EUAlbertina" w:hAnsi="Open Sans" w:cs="Open Sans"/>
          <w:bCs/>
          <w:color w:val="000000"/>
          <w:sz w:val="22"/>
          <w:szCs w:val="22"/>
          <w:u w:color="000000"/>
          <w:bdr w:val="nil"/>
          <w:lang w:eastAsia="en-GB"/>
        </w:rPr>
        <w:t xml:space="preserve">public procurement procedure </w:t>
      </w:r>
      <w:r w:rsidR="007C49C9" w:rsidRPr="00357C1B">
        <w:rPr>
          <w:rFonts w:ascii="Open Sans" w:eastAsia="EUAlbertina" w:hAnsi="Open Sans" w:cs="Open Sans"/>
          <w:bCs/>
          <w:color w:val="000000"/>
          <w:sz w:val="22"/>
          <w:szCs w:val="22"/>
          <w:u w:color="000000"/>
          <w:bdr w:val="nil"/>
          <w:lang w:eastAsia="en-GB"/>
        </w:rPr>
        <w:t xml:space="preserve">that has been sufficiently publicized </w:t>
      </w:r>
      <w:r w:rsidRPr="00357C1B">
        <w:rPr>
          <w:rFonts w:ascii="Open Sans" w:eastAsia="EUAlbertina" w:hAnsi="Open Sans" w:cs="Open Sans"/>
          <w:color w:val="000000"/>
          <w:sz w:val="22"/>
          <w:szCs w:val="22"/>
          <w:u w:color="000000"/>
          <w:bdr w:val="nil"/>
          <w:lang w:val="en-GB" w:eastAsia="en-GB"/>
        </w:rPr>
        <w:t xml:space="preserve">, or if the funds are used by the beneficiary </w:t>
      </w:r>
      <w:r w:rsidR="00DB2D22" w:rsidRPr="00357C1B">
        <w:rPr>
          <w:rFonts w:ascii="Open Sans" w:eastAsia="EUAlbertina" w:hAnsi="Open Sans" w:cs="Open Sans"/>
          <w:color w:val="000000"/>
          <w:sz w:val="22"/>
          <w:szCs w:val="22"/>
          <w:u w:color="000000"/>
          <w:bdr w:val="nil"/>
          <w:lang w:val="en-GB" w:eastAsia="en-GB"/>
        </w:rPr>
        <w:t xml:space="preserve">in order </w:t>
      </w:r>
      <w:r w:rsidRPr="00357C1B">
        <w:rPr>
          <w:rFonts w:ascii="Open Sans" w:eastAsia="EUAlbertina" w:hAnsi="Open Sans" w:cs="Open Sans"/>
          <w:color w:val="000000"/>
          <w:sz w:val="22"/>
          <w:szCs w:val="22"/>
          <w:u w:color="000000"/>
          <w:bdr w:val="nil"/>
          <w:lang w:val="en-GB" w:eastAsia="en-GB"/>
        </w:rPr>
        <w:t>to train the employees of certain undertakings</w:t>
      </w:r>
      <w:r w:rsidR="006B1D25" w:rsidRPr="00357C1B">
        <w:rPr>
          <w:rFonts w:ascii="Open Sans" w:eastAsia="EUAlbertina" w:hAnsi="Open Sans" w:cs="Open Sans"/>
          <w:color w:val="000000"/>
          <w:sz w:val="22"/>
          <w:szCs w:val="22"/>
          <w:u w:color="000000"/>
          <w:bdr w:val="nil"/>
          <w:lang w:val="en-GB" w:eastAsia="en-GB"/>
        </w:rPr>
        <w:t xml:space="preserve"> and does not pay market price for that, so it has an advantage</w:t>
      </w:r>
      <w:r w:rsidRPr="00357C1B">
        <w:rPr>
          <w:rFonts w:ascii="Open Sans" w:eastAsia="EUAlbertina" w:hAnsi="Open Sans" w:cs="Open Sans"/>
          <w:color w:val="000000"/>
          <w:sz w:val="22"/>
          <w:szCs w:val="22"/>
          <w:u w:color="000000"/>
          <w:bdr w:val="nil"/>
          <w:lang w:val="en-GB" w:eastAsia="en-GB"/>
        </w:rPr>
        <w:t xml:space="preserve"> etc.).</w:t>
      </w:r>
    </w:p>
    <w:p w14:paraId="6EDE73AD" w14:textId="319F5F73" w:rsidR="007C0DC9" w:rsidRPr="00E46F6C" w:rsidRDefault="00E50248" w:rsidP="00E46F6C">
      <w:pPr>
        <w:rPr>
          <w:rFonts w:ascii="Open Sans" w:hAnsi="Open Sans" w:cs="Open Sans"/>
          <w:sz w:val="22"/>
          <w:szCs w:val="22"/>
          <w:lang w:val="en-GB"/>
        </w:rPr>
      </w:pPr>
      <w:r w:rsidRPr="00E46F6C">
        <w:rPr>
          <w:rFonts w:ascii="Open Sans" w:eastAsia="EUAlbertina" w:hAnsi="Open Sans" w:cs="Open Sans"/>
          <w:b/>
          <w:bCs/>
          <w:sz w:val="22"/>
          <w:szCs w:val="22"/>
          <w:u w:color="000000"/>
          <w:bdr w:val="nil"/>
          <w:lang w:val="en-GB" w:eastAsia="en-GB"/>
        </w:rPr>
        <w:t>In reference to e</w:t>
      </w:r>
      <w:r w:rsidR="00CE0631" w:rsidRPr="00E46F6C">
        <w:rPr>
          <w:rFonts w:ascii="Open Sans" w:eastAsia="EUAlbertina" w:hAnsi="Open Sans" w:cs="Open Sans"/>
          <w:b/>
          <w:bCs/>
          <w:sz w:val="22"/>
          <w:szCs w:val="22"/>
          <w:u w:color="000000"/>
          <w:bdr w:val="nil"/>
          <w:lang w:val="en-GB" w:eastAsia="en-GB"/>
        </w:rPr>
        <w:t>ffect on competition and trade</w:t>
      </w:r>
      <w:r w:rsidRPr="00E46F6C">
        <w:rPr>
          <w:rFonts w:ascii="Open Sans" w:eastAsia="EUAlbertina" w:hAnsi="Open Sans" w:cs="Open Sans"/>
          <w:b/>
          <w:bCs/>
          <w:sz w:val="22"/>
          <w:szCs w:val="22"/>
          <w:u w:color="000000"/>
          <w:bdr w:val="nil"/>
          <w:lang w:val="en-GB" w:eastAsia="en-GB"/>
        </w:rPr>
        <w:t xml:space="preserve"> criterion, </w:t>
      </w:r>
      <w:r w:rsidR="005A36DE" w:rsidRPr="00E46F6C">
        <w:rPr>
          <w:rFonts w:ascii="Open Sans" w:hAnsi="Open Sans" w:cs="Open Sans"/>
          <w:sz w:val="22"/>
          <w:szCs w:val="22"/>
          <w:lang w:val="en-GB"/>
        </w:rPr>
        <w:t>p</w:t>
      </w:r>
      <w:r w:rsidR="007C0DC9" w:rsidRPr="00E46F6C">
        <w:rPr>
          <w:rFonts w:ascii="Open Sans" w:hAnsi="Open Sans" w:cs="Open Sans"/>
          <w:sz w:val="22"/>
          <w:szCs w:val="22"/>
          <w:lang w:val="en-GB"/>
        </w:rPr>
        <w:t>ublic support can be considered capable to affect intra-EU trade even if the recipient is not directly involved in cross-border trade. For instance, the subsidy may make it more difficult for operators in other Member States to enter the market by maintaining or increasing local supply.</w:t>
      </w:r>
    </w:p>
    <w:p w14:paraId="23B82B64" w14:textId="571AA10D" w:rsidR="00B21B75" w:rsidRPr="00E46F6C" w:rsidRDefault="00B21B75" w:rsidP="00E46F6C">
      <w:pPr>
        <w:keepNext w:val="0"/>
        <w:widowControl w:val="0"/>
        <w:pBdr>
          <w:top w:val="nil"/>
          <w:left w:val="nil"/>
          <w:bottom w:val="nil"/>
          <w:right w:val="nil"/>
          <w:between w:val="nil"/>
          <w:bar w:val="nil"/>
        </w:pBdr>
        <w:spacing w:after="200" w:line="276" w:lineRule="auto"/>
        <w:rPr>
          <w:rFonts w:ascii="Open Sans" w:eastAsia="Trebuchet MS" w:hAnsi="Open Sans" w:cs="Open Sans"/>
          <w:sz w:val="22"/>
          <w:szCs w:val="22"/>
          <w:u w:color="000000"/>
          <w:bdr w:val="nil"/>
          <w:lang w:val="en-GB" w:eastAsia="en-GB"/>
        </w:rPr>
      </w:pPr>
      <w:r w:rsidRPr="00E46F6C">
        <w:rPr>
          <w:rFonts w:ascii="Open Sans" w:eastAsia="EUAlbertina" w:hAnsi="Open Sans" w:cs="Open Sans"/>
          <w:bCs/>
          <w:sz w:val="22"/>
          <w:szCs w:val="22"/>
          <w:u w:color="000000"/>
          <w:bdr w:val="nil"/>
          <w:lang w:val="en-GB" w:eastAsia="en-GB"/>
        </w:rPr>
        <w:t xml:space="preserve">Please note that in order to analyse distortion of competition, </w:t>
      </w:r>
      <w:r w:rsidRPr="00E46F6C">
        <w:rPr>
          <w:rFonts w:ascii="Open Sans" w:hAnsi="Open Sans" w:cs="Open Sans"/>
          <w:bCs/>
          <w:sz w:val="22"/>
          <w:szCs w:val="22"/>
          <w:lang w:eastAsia="ro-RO"/>
        </w:rPr>
        <w:t xml:space="preserve">this competition can be </w:t>
      </w:r>
      <w:r w:rsidRPr="00E46F6C">
        <w:rPr>
          <w:rFonts w:ascii="Open Sans" w:hAnsi="Open Sans" w:cs="Open Sans"/>
          <w:bCs/>
          <w:sz w:val="22"/>
          <w:szCs w:val="22"/>
          <w:lang w:eastAsia="ro-RO"/>
        </w:rPr>
        <w:lastRenderedPageBreak/>
        <w:t xml:space="preserve">real, potential but not </w:t>
      </w:r>
      <w:proofErr w:type="spellStart"/>
      <w:r w:rsidRPr="00E46F6C">
        <w:rPr>
          <w:rFonts w:ascii="Open Sans" w:hAnsi="Open Sans" w:cs="Open Sans"/>
          <w:bCs/>
          <w:sz w:val="22"/>
          <w:szCs w:val="22"/>
          <w:lang w:eastAsia="ro-RO"/>
        </w:rPr>
        <w:t>hypotethical</w:t>
      </w:r>
      <w:proofErr w:type="spellEnd"/>
      <w:r w:rsidRPr="00E46F6C">
        <w:rPr>
          <w:rFonts w:ascii="Open Sans" w:hAnsi="Open Sans" w:cs="Open Sans"/>
          <w:bCs/>
          <w:sz w:val="22"/>
          <w:szCs w:val="22"/>
          <w:lang w:eastAsia="ro-RO"/>
        </w:rPr>
        <w:t xml:space="preserve"> and it is not influenced by the volume of activity.</w:t>
      </w:r>
    </w:p>
    <w:p w14:paraId="56AFE0C0" w14:textId="63365589" w:rsidR="00B21B75" w:rsidRPr="00E46F6C" w:rsidRDefault="00B21B75" w:rsidP="00E46F6C">
      <w:pPr>
        <w:rPr>
          <w:rFonts w:ascii="Open Sans" w:hAnsi="Open Sans" w:cs="Open Sans"/>
          <w:sz w:val="22"/>
          <w:szCs w:val="22"/>
        </w:rPr>
      </w:pPr>
      <w:r w:rsidRPr="00E46F6C">
        <w:rPr>
          <w:rFonts w:ascii="Open Sans" w:eastAsia="EUAlbertina" w:hAnsi="Open Sans" w:cs="Open Sans"/>
          <w:bCs/>
          <w:sz w:val="22"/>
          <w:szCs w:val="22"/>
          <w:u w:color="000000"/>
          <w:bdr w:val="nil"/>
          <w:lang w:val="en-GB" w:eastAsia="en-GB"/>
        </w:rPr>
        <w:t xml:space="preserve">In order to prove that activities have local character, </w:t>
      </w:r>
      <w:bookmarkStart w:id="1" w:name="_GoBack"/>
      <w:bookmarkEnd w:id="1"/>
      <w:r w:rsidRPr="00E46F6C">
        <w:rPr>
          <w:rFonts w:ascii="Open Sans" w:eastAsia="EUAlbertina" w:hAnsi="Open Sans" w:cs="Open Sans"/>
          <w:bCs/>
          <w:sz w:val="22"/>
          <w:szCs w:val="22"/>
          <w:u w:color="000000"/>
          <w:bdr w:val="nil"/>
          <w:lang w:val="en-GB" w:eastAsia="en-GB"/>
        </w:rPr>
        <w:t>the applicant is invited to have a look over the specific requirements in this respect foreseen in the document called “</w:t>
      </w:r>
      <w:r w:rsidRPr="00E46F6C">
        <w:rPr>
          <w:rFonts w:ascii="Open Sans" w:hAnsi="Open Sans" w:cs="Open Sans"/>
          <w:sz w:val="22"/>
          <w:szCs w:val="22"/>
        </w:rPr>
        <w:t>State aid – documents to be provided and assessed”, attached to the current guide.</w:t>
      </w:r>
    </w:p>
    <w:p w14:paraId="70D63DEF" w14:textId="77777777" w:rsidR="00CE0631" w:rsidRPr="00FD3C65" w:rsidRDefault="00CE0631" w:rsidP="00177C8E">
      <w:pPr>
        <w:keepNext w:val="0"/>
        <w:widowControl w:val="0"/>
        <w:pBdr>
          <w:top w:val="nil"/>
          <w:left w:val="nil"/>
          <w:bottom w:val="nil"/>
          <w:right w:val="nil"/>
          <w:between w:val="nil"/>
          <w:bar w:val="nil"/>
        </w:pBdr>
        <w:spacing w:line="276" w:lineRule="auto"/>
        <w:rPr>
          <w:rFonts w:ascii="Open Sans" w:eastAsia="EUAlbertina" w:hAnsi="Open Sans" w:cs="Open Sans"/>
          <w:color w:val="000000"/>
          <w:sz w:val="22"/>
          <w:szCs w:val="22"/>
          <w:u w:color="000000"/>
          <w:bdr w:val="nil"/>
          <w:lang w:val="en-GB" w:eastAsia="en-GB"/>
        </w:rPr>
      </w:pPr>
    </w:p>
    <w:p w14:paraId="6612E425" w14:textId="7DAA5874" w:rsidR="00CE0631" w:rsidRPr="00FD3C65" w:rsidRDefault="00CE0631" w:rsidP="00177C8E">
      <w:pPr>
        <w:keepNext w:val="0"/>
        <w:widowControl w:val="0"/>
        <w:shd w:val="clear" w:color="auto" w:fill="FFFFFF"/>
        <w:tabs>
          <w:tab w:val="center" w:pos="4320"/>
          <w:tab w:val="right" w:pos="8640"/>
        </w:tabs>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Considering the activities financed under the current call, activities for which the beneficiaries </w:t>
      </w:r>
      <w:r w:rsidRPr="00FD3C65">
        <w:rPr>
          <w:rFonts w:ascii="Open Sans" w:hAnsi="Open Sans" w:cs="Open Sans"/>
          <w:sz w:val="22"/>
          <w:szCs w:val="22"/>
          <w:u w:val="single"/>
          <w:lang w:val="en-GB"/>
        </w:rPr>
        <w:t>do not act as economic operators</w:t>
      </w:r>
      <w:r w:rsidRPr="00FD3C65">
        <w:rPr>
          <w:rFonts w:ascii="Open Sans" w:hAnsi="Open Sans" w:cs="Open Sans"/>
          <w:sz w:val="22"/>
          <w:szCs w:val="22"/>
          <w:lang w:val="en-GB"/>
        </w:rPr>
        <w:t xml:space="preserve"> and for which there are no considerations to assume that the competition will be distorted, the projects shall not be subject to </w:t>
      </w:r>
      <w:r w:rsidR="00B527D2" w:rsidRPr="00FD3C65">
        <w:rPr>
          <w:rFonts w:ascii="Open Sans" w:hAnsi="Open Sans" w:cs="Open Sans"/>
          <w:sz w:val="22"/>
          <w:szCs w:val="22"/>
          <w:lang w:val="en-GB"/>
        </w:rPr>
        <w:t>s</w:t>
      </w:r>
      <w:r w:rsidR="008F0EB0" w:rsidRPr="00FD3C65">
        <w:rPr>
          <w:rFonts w:ascii="Open Sans" w:hAnsi="Open Sans" w:cs="Open Sans"/>
          <w:sz w:val="22"/>
          <w:szCs w:val="22"/>
          <w:lang w:val="en-GB"/>
        </w:rPr>
        <w:t xml:space="preserve">tate </w:t>
      </w:r>
      <w:r w:rsidRPr="00FD3C65">
        <w:rPr>
          <w:rFonts w:ascii="Open Sans" w:hAnsi="Open Sans" w:cs="Open Sans"/>
          <w:sz w:val="22"/>
          <w:szCs w:val="22"/>
          <w:lang w:val="en-GB"/>
        </w:rPr>
        <w:t xml:space="preserve">aid rules. </w:t>
      </w:r>
    </w:p>
    <w:p w14:paraId="7DC7560D" w14:textId="77777777" w:rsidR="00CE0631" w:rsidRPr="00FD3C65" w:rsidRDefault="00CE0631" w:rsidP="00177C8E">
      <w:pPr>
        <w:keepNext w:val="0"/>
        <w:widowControl w:val="0"/>
        <w:pBdr>
          <w:top w:val="nil"/>
          <w:left w:val="nil"/>
          <w:bottom w:val="nil"/>
          <w:right w:val="nil"/>
          <w:between w:val="nil"/>
          <w:bar w:val="nil"/>
        </w:pBdr>
        <w:shd w:val="clear" w:color="auto" w:fill="FFFFFF"/>
        <w:spacing w:after="200" w:line="276" w:lineRule="auto"/>
        <w:rPr>
          <w:rFonts w:ascii="Open Sans" w:eastAsia="Arial Unicode MS" w:hAnsi="Open Sans" w:cs="Open Sans"/>
          <w:color w:val="000000"/>
          <w:sz w:val="22"/>
          <w:szCs w:val="22"/>
          <w:u w:color="000000"/>
          <w:bdr w:val="nil"/>
          <w:lang w:val="en-GB" w:eastAsia="en-GB"/>
        </w:rPr>
      </w:pPr>
      <w:r w:rsidRPr="00FD3C65">
        <w:rPr>
          <w:rFonts w:ascii="Open Sans" w:eastAsia="Arial Unicode MS" w:hAnsi="Open Sans" w:cs="Open Sans"/>
          <w:color w:val="000000"/>
          <w:sz w:val="22"/>
          <w:szCs w:val="22"/>
          <w:u w:color="000000"/>
          <w:bdr w:val="nil"/>
          <w:lang w:val="en-GB" w:eastAsia="en-GB"/>
        </w:rPr>
        <w:t>To this end, the following provisions</w:t>
      </w:r>
      <w:r w:rsidRPr="00FD3C65">
        <w:rPr>
          <w:rFonts w:ascii="Open Sans" w:eastAsia="Arial Unicode MS" w:hAnsi="Open Sans" w:cs="Open Sans"/>
          <w:b/>
          <w:bCs/>
          <w:color w:val="000000"/>
          <w:sz w:val="22"/>
          <w:szCs w:val="22"/>
          <w:u w:color="000000"/>
          <w:bdr w:val="nil"/>
          <w:lang w:val="en-GB" w:eastAsia="en-GB"/>
        </w:rPr>
        <w:t xml:space="preserve"> shall be fulfilled by each project</w:t>
      </w:r>
      <w:r w:rsidRPr="00FD3C65">
        <w:rPr>
          <w:rFonts w:ascii="Open Sans" w:eastAsia="Arial Unicode MS" w:hAnsi="Open Sans" w:cs="Open Sans"/>
          <w:color w:val="000000"/>
          <w:sz w:val="22"/>
          <w:szCs w:val="22"/>
          <w:u w:color="000000"/>
          <w:bdr w:val="nil"/>
          <w:lang w:val="en-GB" w:eastAsia="en-GB"/>
        </w:rPr>
        <w:t>:</w:t>
      </w:r>
    </w:p>
    <w:p w14:paraId="633D1F2A" w14:textId="41B934FB" w:rsidR="00CE0631" w:rsidRPr="00FD3C65" w:rsidRDefault="00CE0631" w:rsidP="00B23C08">
      <w:pPr>
        <w:keepNext w:val="0"/>
        <w:widowControl w:val="0"/>
        <w:numPr>
          <w:ilvl w:val="0"/>
          <w:numId w:val="12"/>
        </w:numPr>
        <w:pBdr>
          <w:top w:val="nil"/>
          <w:left w:val="nil"/>
          <w:bottom w:val="nil"/>
          <w:right w:val="nil"/>
          <w:between w:val="nil"/>
          <w:bar w:val="nil"/>
        </w:pBdr>
        <w:shd w:val="clear" w:color="auto" w:fill="FFFFFF"/>
        <w:spacing w:after="200" w:line="276" w:lineRule="auto"/>
        <w:ind w:left="426"/>
        <w:rPr>
          <w:rFonts w:ascii="Open Sans" w:eastAsia="Arial Unicode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All expenditure must be made according to the relevant laws on public procurement</w:t>
      </w:r>
      <w:r w:rsidR="00AF148B" w:rsidRPr="00FD3C65">
        <w:rPr>
          <w:rFonts w:ascii="Open Sans" w:eastAsia="Arial Unicode MS" w:hAnsi="Open Sans" w:cs="Open Sans"/>
          <w:bCs/>
          <w:color w:val="000000"/>
          <w:sz w:val="22"/>
          <w:szCs w:val="22"/>
          <w:u w:color="000000"/>
          <w:bdr w:val="nil"/>
          <w:lang w:val="en-GB" w:eastAsia="en-GB"/>
        </w:rPr>
        <w:t xml:space="preserve"> procedure</w:t>
      </w:r>
      <w:r w:rsidRPr="00FD3C65">
        <w:rPr>
          <w:rFonts w:ascii="Open Sans" w:eastAsia="Arial Unicode MS" w:hAnsi="Open Sans" w:cs="Open Sans"/>
          <w:bCs/>
          <w:color w:val="000000"/>
          <w:sz w:val="22"/>
          <w:szCs w:val="22"/>
          <w:u w:color="000000"/>
          <w:bdr w:val="nil"/>
          <w:lang w:val="en-GB" w:eastAsia="en-GB"/>
        </w:rPr>
        <w:t xml:space="preserve"> in force</w:t>
      </w:r>
      <w:r w:rsidR="0060008B">
        <w:rPr>
          <w:rFonts w:ascii="Open Sans" w:eastAsia="Arial Unicode MS" w:hAnsi="Open Sans" w:cs="Open Sans"/>
          <w:bCs/>
          <w:color w:val="000000"/>
          <w:sz w:val="22"/>
          <w:szCs w:val="22"/>
          <w:u w:color="000000"/>
          <w:bdr w:val="nil"/>
          <w:lang w:val="en-GB" w:eastAsia="en-GB"/>
        </w:rPr>
        <w:t xml:space="preserve"> in Romania and in Hungary,</w:t>
      </w:r>
      <w:r w:rsidRPr="00FD3C65">
        <w:rPr>
          <w:rFonts w:ascii="Open Sans" w:eastAsia="Arial Unicode MS" w:hAnsi="Open Sans" w:cs="Open Sans"/>
          <w:bCs/>
          <w:color w:val="000000"/>
          <w:sz w:val="22"/>
          <w:szCs w:val="22"/>
          <w:u w:color="000000"/>
          <w:bdr w:val="nil"/>
          <w:lang w:val="en-GB" w:eastAsia="en-GB"/>
        </w:rPr>
        <w:t xml:space="preserve"> at the time of the grant award. This condition applies to </w:t>
      </w:r>
      <w:r w:rsidRPr="00FD3C65">
        <w:rPr>
          <w:rFonts w:ascii="Open Sans" w:eastAsia="Arial Unicode MS" w:hAnsi="Open Sans" w:cs="Open Sans"/>
          <w:color w:val="000000"/>
          <w:sz w:val="22"/>
          <w:szCs w:val="22"/>
          <w:u w:color="000000"/>
          <w:bdr w:val="nil"/>
          <w:lang w:val="en-GB" w:eastAsia="en-GB"/>
        </w:rPr>
        <w:t>all</w:t>
      </w:r>
      <w:r w:rsidRPr="00FD3C65">
        <w:rPr>
          <w:rFonts w:ascii="Open Sans" w:eastAsia="Arial Unicode MS" w:hAnsi="Open Sans" w:cs="Open Sans"/>
          <w:bCs/>
          <w:color w:val="000000"/>
          <w:sz w:val="22"/>
          <w:szCs w:val="22"/>
          <w:u w:color="000000"/>
          <w:bdr w:val="nil"/>
          <w:lang w:val="en-GB" w:eastAsia="en-GB"/>
        </w:rPr>
        <w:t xml:space="preserve"> partners (e.g. public administration bodies, NGOs). For direct </w:t>
      </w:r>
      <w:r w:rsidR="00AF148B" w:rsidRPr="00FD3C65">
        <w:rPr>
          <w:rFonts w:ascii="Open Sans" w:eastAsia="Arial Unicode MS" w:hAnsi="Open Sans" w:cs="Open Sans"/>
          <w:bCs/>
          <w:color w:val="000000"/>
          <w:sz w:val="22"/>
          <w:szCs w:val="22"/>
          <w:u w:color="000000"/>
          <w:bdr w:val="nil"/>
          <w:lang w:val="en-GB" w:eastAsia="en-GB"/>
        </w:rPr>
        <w:t xml:space="preserve">public </w:t>
      </w:r>
      <w:r w:rsidRPr="00FD3C65">
        <w:rPr>
          <w:rFonts w:ascii="Open Sans" w:eastAsia="Arial Unicode MS" w:hAnsi="Open Sans" w:cs="Open Sans"/>
          <w:bCs/>
          <w:color w:val="000000"/>
          <w:sz w:val="22"/>
          <w:szCs w:val="22"/>
          <w:u w:color="000000"/>
          <w:bdr w:val="nil"/>
          <w:lang w:val="en-GB" w:eastAsia="en-GB"/>
        </w:rPr>
        <w:t xml:space="preserve">procurements, the market price level is </w:t>
      </w:r>
      <w:r w:rsidR="00AF148B" w:rsidRPr="00FD3C65">
        <w:rPr>
          <w:rFonts w:ascii="Open Sans" w:eastAsia="Arial Unicode MS" w:hAnsi="Open Sans" w:cs="Open Sans"/>
          <w:bCs/>
          <w:color w:val="000000"/>
          <w:sz w:val="22"/>
          <w:szCs w:val="22"/>
          <w:u w:color="000000"/>
          <w:bdr w:val="nil"/>
          <w:lang w:val="en-GB" w:eastAsia="en-GB"/>
        </w:rPr>
        <w:t xml:space="preserve">to be </w:t>
      </w:r>
      <w:r w:rsidRPr="00FD3C65">
        <w:rPr>
          <w:rFonts w:ascii="Open Sans" w:eastAsia="Arial Unicode MS" w:hAnsi="Open Sans" w:cs="Open Sans"/>
          <w:bCs/>
          <w:color w:val="000000"/>
          <w:sz w:val="22"/>
          <w:szCs w:val="22"/>
          <w:u w:color="000000"/>
          <w:bdr w:val="nil"/>
          <w:lang w:val="en-GB" w:eastAsia="en-GB"/>
        </w:rPr>
        <w:t>observed</w:t>
      </w:r>
      <w:r w:rsidR="00AF148B" w:rsidRPr="00FD3C65">
        <w:rPr>
          <w:rFonts w:ascii="Open Sans" w:eastAsia="Arial Unicode MS" w:hAnsi="Open Sans" w:cs="Open Sans"/>
          <w:bCs/>
          <w:color w:val="000000"/>
          <w:sz w:val="22"/>
          <w:szCs w:val="22"/>
          <w:u w:color="000000"/>
          <w:bdr w:val="nil"/>
          <w:lang w:val="en-GB" w:eastAsia="en-GB"/>
        </w:rPr>
        <w:t xml:space="preserve"> and considered</w:t>
      </w:r>
      <w:r w:rsidRPr="00FD3C65">
        <w:rPr>
          <w:rFonts w:ascii="Open Sans" w:eastAsia="Arial Unicode MS" w:hAnsi="Open Sans" w:cs="Open Sans"/>
          <w:bCs/>
          <w:color w:val="000000"/>
          <w:sz w:val="22"/>
          <w:szCs w:val="22"/>
          <w:u w:color="000000"/>
          <w:bdr w:val="nil"/>
          <w:lang w:val="en-GB" w:eastAsia="en-GB"/>
        </w:rPr>
        <w:t xml:space="preserve">.  </w:t>
      </w:r>
    </w:p>
    <w:p w14:paraId="3AE18492" w14:textId="77777777" w:rsidR="00CE0631" w:rsidRPr="00FD3C65" w:rsidRDefault="00CE0631" w:rsidP="00B23C08">
      <w:pPr>
        <w:keepNext w:val="0"/>
        <w:widowControl w:val="0"/>
        <w:numPr>
          <w:ilvl w:val="0"/>
          <w:numId w:val="12"/>
        </w:numPr>
        <w:pBdr>
          <w:top w:val="nil"/>
          <w:left w:val="nil"/>
          <w:bottom w:val="nil"/>
          <w:right w:val="nil"/>
          <w:between w:val="nil"/>
          <w:bar w:val="nil"/>
        </w:pBdr>
        <w:shd w:val="clear" w:color="auto" w:fill="FFFFFF"/>
        <w:spacing w:after="200" w:line="276" w:lineRule="auto"/>
        <w:ind w:left="426"/>
        <w:rPr>
          <w:rFonts w:ascii="Open Sans" w:eastAsia="Arial Unicode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The project must not create an economic advantage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14:paraId="78A7A79B" w14:textId="77777777" w:rsidR="00CE0631" w:rsidRPr="00FD3C65" w:rsidRDefault="00CE0631" w:rsidP="00B23C08">
      <w:pPr>
        <w:keepNext w:val="0"/>
        <w:widowControl w:val="0"/>
        <w:numPr>
          <w:ilvl w:val="0"/>
          <w:numId w:val="8"/>
        </w:numPr>
        <w:pBdr>
          <w:top w:val="nil"/>
          <w:left w:val="nil"/>
          <w:bottom w:val="nil"/>
          <w:right w:val="nil"/>
          <w:between w:val="nil"/>
          <w:bar w:val="nil"/>
        </w:pBdr>
        <w:tabs>
          <w:tab w:val="num" w:pos="360"/>
        </w:tabs>
        <w:spacing w:after="200" w:line="276" w:lineRule="auto"/>
        <w:ind w:left="426"/>
        <w:rPr>
          <w:rFonts w:ascii="Open Sans" w:eastAsia="Trebuchet MS" w:hAnsi="Open Sans" w:cs="Open Sans"/>
          <w:sz w:val="22"/>
          <w:szCs w:val="22"/>
          <w:lang w:val="en-GB"/>
        </w:rPr>
      </w:pPr>
      <w:r w:rsidRPr="00FD3C65">
        <w:rPr>
          <w:rFonts w:ascii="Open Sans" w:hAnsi="Open Sans" w:cs="Open Sans"/>
          <w:sz w:val="22"/>
          <w:szCs w:val="22"/>
          <w:lang w:val="en-GB"/>
        </w:rPr>
        <w:t xml:space="preserve">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 </w:t>
      </w:r>
    </w:p>
    <w:p w14:paraId="52D5EBF4" w14:textId="5B821522" w:rsidR="00CE0631" w:rsidRPr="00FD3C65" w:rsidRDefault="00CE0631" w:rsidP="00B23C08">
      <w:pPr>
        <w:keepNext w:val="0"/>
        <w:widowControl w:val="0"/>
        <w:numPr>
          <w:ilvl w:val="0"/>
          <w:numId w:val="8"/>
        </w:numPr>
        <w:pBdr>
          <w:top w:val="nil"/>
          <w:left w:val="nil"/>
          <w:bottom w:val="nil"/>
          <w:right w:val="nil"/>
          <w:between w:val="nil"/>
          <w:bar w:val="nil"/>
        </w:pBdr>
        <w:tabs>
          <w:tab w:val="num" w:pos="360"/>
        </w:tabs>
        <w:spacing w:after="200" w:line="276" w:lineRule="auto"/>
        <w:ind w:left="426"/>
        <w:rPr>
          <w:rFonts w:ascii="Open Sans" w:eastAsia="Trebuchet MS" w:hAnsi="Open Sans" w:cs="Open Sans"/>
          <w:sz w:val="22"/>
          <w:szCs w:val="22"/>
          <w:lang w:val="en-GB"/>
        </w:rPr>
      </w:pPr>
      <w:r w:rsidRPr="00FD3C65">
        <w:rPr>
          <w:rFonts w:ascii="Open Sans" w:hAnsi="Open Sans" w:cs="Open Sans"/>
          <w:sz w:val="22"/>
          <w:szCs w:val="22"/>
          <w:lang w:val="en-GB"/>
        </w:rPr>
        <w:t xml:space="preserve">Secondly, the application of the </w:t>
      </w:r>
      <w:r w:rsidR="00B527D2" w:rsidRPr="00FD3C65">
        <w:rPr>
          <w:rFonts w:ascii="Open Sans" w:hAnsi="Open Sans" w:cs="Open Sans"/>
          <w:sz w:val="22"/>
          <w:szCs w:val="22"/>
          <w:lang w:val="en-GB"/>
        </w:rPr>
        <w:t>s</w:t>
      </w:r>
      <w:r w:rsidR="006904E7" w:rsidRPr="00FD3C65">
        <w:rPr>
          <w:rFonts w:ascii="Open Sans" w:hAnsi="Open Sans" w:cs="Open Sans"/>
          <w:sz w:val="22"/>
          <w:szCs w:val="22"/>
          <w:lang w:val="en-GB"/>
        </w:rPr>
        <w:t xml:space="preserve">tate </w:t>
      </w:r>
      <w:r w:rsidRPr="00FD3C65">
        <w:rPr>
          <w:rFonts w:ascii="Open Sans" w:hAnsi="Open Sans" w:cs="Open Sans"/>
          <w:sz w:val="22"/>
          <w:szCs w:val="22"/>
          <w:lang w:val="en-GB"/>
        </w:rPr>
        <w:t xml:space="preserve">aid rules as such does not depend on whether the entity is set up to generate </w:t>
      </w:r>
      <w:r w:rsidR="00AF148B" w:rsidRPr="00FD3C65">
        <w:rPr>
          <w:rFonts w:ascii="Open Sans" w:hAnsi="Open Sans" w:cs="Open Sans"/>
          <w:sz w:val="22"/>
          <w:szCs w:val="22"/>
          <w:lang w:val="en-GB"/>
        </w:rPr>
        <w:t>revenue</w:t>
      </w:r>
      <w:r w:rsidRPr="00FD3C65">
        <w:rPr>
          <w:rFonts w:ascii="Open Sans" w:hAnsi="Open Sans" w:cs="Open Sans"/>
          <w:sz w:val="22"/>
          <w:szCs w:val="22"/>
          <w:lang w:val="en-GB"/>
        </w:rPr>
        <w:t>.</w:t>
      </w:r>
    </w:p>
    <w:p w14:paraId="73C9D936" w14:textId="77777777" w:rsidR="00CE0631" w:rsidRPr="00FD3C65" w:rsidRDefault="00CE0631" w:rsidP="00B23C08">
      <w:pPr>
        <w:keepNext w:val="0"/>
        <w:widowControl w:val="0"/>
        <w:numPr>
          <w:ilvl w:val="0"/>
          <w:numId w:val="8"/>
        </w:numPr>
        <w:pBdr>
          <w:top w:val="nil"/>
          <w:left w:val="nil"/>
          <w:bottom w:val="nil"/>
          <w:right w:val="nil"/>
          <w:between w:val="nil"/>
          <w:bar w:val="nil"/>
        </w:pBdr>
        <w:tabs>
          <w:tab w:val="num" w:pos="360"/>
        </w:tabs>
        <w:spacing w:after="200" w:line="276" w:lineRule="auto"/>
        <w:ind w:left="426"/>
        <w:rPr>
          <w:rFonts w:ascii="Open Sans" w:hAnsi="Open Sans" w:cs="Open Sans"/>
          <w:sz w:val="22"/>
          <w:szCs w:val="22"/>
          <w:lang w:val="en-GB"/>
        </w:rPr>
      </w:pPr>
      <w:r w:rsidRPr="00FD3C65">
        <w:rPr>
          <w:rFonts w:ascii="Open Sans" w:hAnsi="Open Sans" w:cs="Open Sans"/>
          <w:sz w:val="22"/>
          <w:szCs w:val="22"/>
          <w:lang w:val="en-GB"/>
        </w:rPr>
        <w:t>Thirdly,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14:paraId="3C723079" w14:textId="77777777" w:rsidR="0007504F" w:rsidRPr="00FD3C65" w:rsidRDefault="00CE0631" w:rsidP="00B23C08">
      <w:pPr>
        <w:keepNext w:val="0"/>
        <w:widowControl w:val="0"/>
        <w:numPr>
          <w:ilvl w:val="0"/>
          <w:numId w:val="13"/>
        </w:numPr>
        <w:pBdr>
          <w:top w:val="nil"/>
          <w:left w:val="nil"/>
          <w:bottom w:val="nil"/>
          <w:right w:val="nil"/>
          <w:between w:val="nil"/>
          <w:bar w:val="nil"/>
        </w:pBdr>
        <w:shd w:val="clear" w:color="auto" w:fill="FFFFFF"/>
        <w:tabs>
          <w:tab w:val="num" w:pos="426"/>
        </w:tabs>
        <w:spacing w:after="200" w:line="276" w:lineRule="auto"/>
        <w:ind w:left="426"/>
        <w:rPr>
          <w:rFonts w:ascii="Open Sans" w:eastAsia="Trebuchet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color="000000"/>
          <w:bdr w:val="nil"/>
          <w:lang w:val="en-GB" w:eastAsia="en-GB"/>
        </w:rPr>
        <w:t>A service that is reimbursed at market price</w:t>
      </w:r>
      <w:r w:rsidR="006904E7" w:rsidRPr="00FD3C65">
        <w:rPr>
          <w:rFonts w:ascii="Open Sans" w:eastAsia="Arial Unicode MS" w:hAnsi="Open Sans" w:cs="Open Sans"/>
          <w:bCs/>
          <w:color w:val="000000"/>
          <w:sz w:val="22"/>
          <w:szCs w:val="22"/>
          <w:u w:color="000000"/>
          <w:bdr w:val="nil"/>
          <w:lang w:val="en-GB" w:eastAsia="en-GB"/>
        </w:rPr>
        <w:t xml:space="preserve"> value</w:t>
      </w:r>
      <w:r w:rsidRPr="00FD3C65">
        <w:rPr>
          <w:rFonts w:ascii="Open Sans" w:eastAsia="Arial Unicode MS" w:hAnsi="Open Sans" w:cs="Open Sans"/>
          <w:bCs/>
          <w:color w:val="000000"/>
          <w:sz w:val="22"/>
          <w:szCs w:val="22"/>
          <w:u w:color="000000"/>
          <w:bdr w:val="nil"/>
          <w:lang w:val="en-GB" w:eastAsia="en-GB"/>
        </w:rPr>
        <w:t xml:space="preserve"> </w:t>
      </w:r>
      <w:r w:rsidRPr="00FD3C65">
        <w:rPr>
          <w:rFonts w:ascii="Open Sans" w:eastAsia="Arial Unicode MS" w:hAnsi="Open Sans" w:cs="Open Sans"/>
          <w:bCs/>
          <w:color w:val="000000"/>
          <w:sz w:val="22"/>
          <w:szCs w:val="22"/>
          <w:u w:val="single" w:color="000000"/>
          <w:bdr w:val="nil"/>
          <w:lang w:val="en-GB" w:eastAsia="en-GB"/>
        </w:rPr>
        <w:t xml:space="preserve">is not conveying an </w:t>
      </w:r>
      <w:r w:rsidRPr="00FD3C65">
        <w:rPr>
          <w:rFonts w:ascii="Open Sans" w:eastAsia="Arial Unicode MS" w:hAnsi="Open Sans" w:cs="Open Sans"/>
          <w:bCs/>
          <w:i/>
          <w:iCs/>
          <w:color w:val="000000"/>
          <w:sz w:val="22"/>
          <w:szCs w:val="22"/>
          <w:u w:val="single" w:color="000000"/>
          <w:bdr w:val="nil"/>
          <w:lang w:val="en-GB" w:eastAsia="en-GB"/>
        </w:rPr>
        <w:t>advantage</w:t>
      </w:r>
      <w:r w:rsidRPr="00FD3C65">
        <w:rPr>
          <w:rFonts w:ascii="Open Sans" w:eastAsia="Arial Unicode MS" w:hAnsi="Open Sans" w:cs="Open Sans"/>
          <w:bCs/>
          <w:color w:val="000000"/>
          <w:sz w:val="22"/>
          <w:szCs w:val="22"/>
          <w:u w:color="000000"/>
          <w:bdr w:val="nil"/>
          <w:lang w:val="en-GB" w:eastAsia="en-GB"/>
        </w:rPr>
        <w:t xml:space="preserve">. </w:t>
      </w:r>
    </w:p>
    <w:p w14:paraId="219EEA33" w14:textId="03BA5B04" w:rsidR="00CE0631" w:rsidRPr="007C0DC9" w:rsidRDefault="00CE0631" w:rsidP="00B23C08">
      <w:pPr>
        <w:keepNext w:val="0"/>
        <w:widowControl w:val="0"/>
        <w:numPr>
          <w:ilvl w:val="0"/>
          <w:numId w:val="13"/>
        </w:numPr>
        <w:pBdr>
          <w:top w:val="nil"/>
          <w:left w:val="nil"/>
          <w:bottom w:val="nil"/>
          <w:right w:val="nil"/>
          <w:between w:val="nil"/>
          <w:bar w:val="nil"/>
        </w:pBdr>
        <w:shd w:val="clear" w:color="auto" w:fill="FFFFFF"/>
        <w:tabs>
          <w:tab w:val="num" w:pos="426"/>
        </w:tabs>
        <w:spacing w:after="200" w:line="276" w:lineRule="auto"/>
        <w:ind w:left="426"/>
        <w:rPr>
          <w:rFonts w:ascii="Open Sans" w:eastAsia="Trebuchet MS" w:hAnsi="Open Sans" w:cs="Open Sans"/>
          <w:bCs/>
          <w:color w:val="000000"/>
          <w:sz w:val="22"/>
          <w:szCs w:val="22"/>
          <w:u w:color="000000"/>
          <w:bdr w:val="nil"/>
          <w:lang w:val="en-GB" w:eastAsia="en-GB"/>
        </w:rPr>
      </w:pPr>
      <w:r w:rsidRPr="00FD3C65">
        <w:rPr>
          <w:rFonts w:ascii="Open Sans" w:eastAsia="Arial Unicode MS" w:hAnsi="Open Sans" w:cs="Open Sans"/>
          <w:bCs/>
          <w:color w:val="000000"/>
          <w:sz w:val="22"/>
          <w:szCs w:val="22"/>
          <w:u w:val="single" w:color="000000"/>
          <w:bdr w:val="nil"/>
          <w:lang w:val="en-GB" w:eastAsia="en-GB"/>
        </w:rPr>
        <w:t xml:space="preserve">All studies or other results </w:t>
      </w:r>
      <w:r w:rsidR="007B7F16" w:rsidRPr="00FD3C65">
        <w:rPr>
          <w:rFonts w:ascii="Open Sans" w:eastAsia="Arial Unicode MS" w:hAnsi="Open Sans" w:cs="Open Sans"/>
          <w:bCs/>
          <w:color w:val="000000"/>
          <w:sz w:val="22"/>
          <w:szCs w:val="22"/>
          <w:u w:val="single" w:color="000000"/>
          <w:bdr w:val="nil"/>
          <w:lang w:val="en-GB" w:eastAsia="en-GB"/>
        </w:rPr>
        <w:t>and/or outputs</w:t>
      </w:r>
      <w:r w:rsidRPr="00FD3C65">
        <w:rPr>
          <w:rFonts w:ascii="Open Sans" w:eastAsia="Arial Unicode MS" w:hAnsi="Open Sans" w:cs="Open Sans"/>
          <w:bCs/>
          <w:color w:val="000000"/>
          <w:sz w:val="22"/>
          <w:szCs w:val="22"/>
          <w:u w:val="single" w:color="000000"/>
          <w:bdr w:val="nil"/>
          <w:lang w:val="en-GB" w:eastAsia="en-GB"/>
        </w:rPr>
        <w:t xml:space="preserve"> of the projects shall be made available for free, to all interested individual or legal persons, in a non-discriminatory way</w:t>
      </w:r>
      <w:r w:rsidRPr="00FD3C65">
        <w:rPr>
          <w:rFonts w:ascii="Open Sans" w:eastAsia="Arial Unicode MS" w:hAnsi="Open Sans" w:cs="Open Sans"/>
          <w:bCs/>
          <w:color w:val="000000"/>
          <w:sz w:val="22"/>
          <w:szCs w:val="22"/>
          <w:u w:color="000000"/>
          <w:bdr w:val="nil"/>
          <w:lang w:val="en-GB" w:eastAsia="en-GB"/>
        </w:rPr>
        <w:t>.</w:t>
      </w:r>
    </w:p>
    <w:p w14:paraId="427A644B" w14:textId="77777777" w:rsidR="007C0DC9" w:rsidRPr="00E46F6C" w:rsidRDefault="007C0DC9" w:rsidP="007C0DC9">
      <w:pPr>
        <w:tabs>
          <w:tab w:val="left" w:pos="2070"/>
        </w:tabs>
        <w:spacing w:before="120"/>
        <w:ind w:right="-27"/>
        <w:rPr>
          <w:rFonts w:ascii="Open Sans" w:hAnsi="Open Sans" w:cs="Open Sans"/>
          <w:bCs/>
          <w:sz w:val="22"/>
          <w:szCs w:val="22"/>
          <w:lang w:val="ro-RO"/>
        </w:rPr>
      </w:pPr>
      <w:r w:rsidRPr="00E46F6C">
        <w:rPr>
          <w:rFonts w:ascii="Open Sans" w:hAnsi="Open Sans" w:cs="Open Sans"/>
          <w:sz w:val="22"/>
          <w:szCs w:val="22"/>
          <w:lang w:val="en"/>
        </w:rPr>
        <w:lastRenderedPageBreak/>
        <w:t>The training activities to be developed at project level will consider the following issues in order to avoid state aid</w:t>
      </w:r>
      <w:r w:rsidRPr="00E46F6C">
        <w:rPr>
          <w:rFonts w:ascii="Open Sans" w:hAnsi="Open Sans" w:cs="Open Sans"/>
          <w:bCs/>
          <w:sz w:val="22"/>
          <w:szCs w:val="22"/>
          <w:lang w:val="ro-RO"/>
        </w:rPr>
        <w:t>:</w:t>
      </w:r>
    </w:p>
    <w:p w14:paraId="6C665E7F" w14:textId="18BFFAA6" w:rsidR="007C0DC9" w:rsidRPr="00E46F6C" w:rsidRDefault="007C0DC9" w:rsidP="00B23C08">
      <w:pPr>
        <w:keepNext w:val="0"/>
        <w:numPr>
          <w:ilvl w:val="0"/>
          <w:numId w:val="13"/>
        </w:numPr>
        <w:tabs>
          <w:tab w:val="left" w:pos="2160"/>
        </w:tabs>
        <w:spacing w:before="120" w:after="120" w:line="276" w:lineRule="auto"/>
        <w:ind w:right="-27"/>
        <w:rPr>
          <w:rFonts w:ascii="Open Sans" w:hAnsi="Open Sans" w:cs="Open Sans"/>
          <w:sz w:val="22"/>
          <w:szCs w:val="22"/>
          <w:lang w:val="en"/>
        </w:rPr>
      </w:pPr>
      <w:r w:rsidRPr="00E46F6C">
        <w:rPr>
          <w:rFonts w:ascii="Open Sans" w:hAnsi="Open Sans" w:cs="Open Sans"/>
          <w:sz w:val="22"/>
          <w:szCs w:val="22"/>
          <w:lang w:val="en"/>
        </w:rPr>
        <w:t xml:space="preserve">If a project provides for training activities, the selection of the company that will carry out these activities will follow the tender procedure </w:t>
      </w:r>
      <w:r w:rsidR="00AF24B6" w:rsidRPr="00E46F6C">
        <w:rPr>
          <w:rFonts w:ascii="Open Sans" w:hAnsi="Open Sans" w:cs="Open Sans"/>
          <w:sz w:val="22"/>
          <w:szCs w:val="22"/>
          <w:lang w:val="en"/>
        </w:rPr>
        <w:t xml:space="preserve">mentioned </w:t>
      </w:r>
      <w:r w:rsidRPr="00E46F6C">
        <w:rPr>
          <w:rFonts w:ascii="Open Sans" w:hAnsi="Open Sans" w:cs="Open Sans"/>
          <w:sz w:val="22"/>
          <w:szCs w:val="22"/>
          <w:lang w:val="en"/>
        </w:rPr>
        <w:t>above. This holds true including for the partnership project in the sense that this partnership is not allowed to supply training services and it has to be selected within the tender;</w:t>
      </w:r>
    </w:p>
    <w:p w14:paraId="2E441264" w14:textId="77777777" w:rsidR="007C0DC9" w:rsidRPr="00E46F6C" w:rsidRDefault="007C0DC9" w:rsidP="00B23C08">
      <w:pPr>
        <w:keepNext w:val="0"/>
        <w:numPr>
          <w:ilvl w:val="0"/>
          <w:numId w:val="13"/>
        </w:numPr>
        <w:tabs>
          <w:tab w:val="left" w:pos="2160"/>
        </w:tabs>
        <w:spacing w:before="120" w:after="120" w:line="276" w:lineRule="auto"/>
        <w:ind w:right="-27"/>
        <w:rPr>
          <w:rFonts w:ascii="Open Sans" w:hAnsi="Open Sans" w:cs="Open Sans"/>
          <w:sz w:val="22"/>
          <w:szCs w:val="22"/>
          <w:lang w:val="en"/>
        </w:rPr>
      </w:pPr>
      <w:r w:rsidRPr="00E46F6C">
        <w:rPr>
          <w:rFonts w:ascii="Open Sans" w:hAnsi="Open Sans" w:cs="Open Sans"/>
          <w:sz w:val="22"/>
          <w:szCs w:val="22"/>
          <w:lang w:val="en"/>
        </w:rPr>
        <w:t>From the viewpoint of the participants in the training activities, the following situations are recommended: a) either they participate on individual bases, as natural persons, free of charge or at the market price, b) or they will pay the course at the market price if they do not participate as individuals;</w:t>
      </w:r>
    </w:p>
    <w:p w14:paraId="048261AB" w14:textId="17FF83C1" w:rsidR="007C0DC9" w:rsidRPr="00E46F6C" w:rsidRDefault="007C0DC9" w:rsidP="00B23C08">
      <w:pPr>
        <w:keepNext w:val="0"/>
        <w:numPr>
          <w:ilvl w:val="0"/>
          <w:numId w:val="13"/>
        </w:numPr>
        <w:tabs>
          <w:tab w:val="left" w:pos="2160"/>
        </w:tabs>
        <w:spacing w:before="120" w:after="120" w:line="276" w:lineRule="auto"/>
        <w:ind w:right="-27"/>
        <w:rPr>
          <w:rFonts w:ascii="Open Sans" w:hAnsi="Open Sans" w:cs="Open Sans"/>
          <w:sz w:val="22"/>
          <w:szCs w:val="22"/>
          <w:lang w:val="en"/>
        </w:rPr>
      </w:pPr>
      <w:r w:rsidRPr="00E46F6C">
        <w:rPr>
          <w:rFonts w:ascii="Open Sans" w:hAnsi="Open Sans" w:cs="Open Sans"/>
          <w:sz w:val="22"/>
          <w:szCs w:val="22"/>
          <w:lang w:val="en"/>
        </w:rPr>
        <w:t xml:space="preserve">Regarding the training announcement, the following is recommended: this will be disseminated within the eligible area and also on the web site of the </w:t>
      </w:r>
      <w:proofErr w:type="spellStart"/>
      <w:r w:rsidR="00350A37" w:rsidRPr="00E46F6C">
        <w:rPr>
          <w:rFonts w:ascii="Open Sans" w:hAnsi="Open Sans" w:cs="Open Sans"/>
          <w:sz w:val="22"/>
          <w:szCs w:val="22"/>
          <w:lang w:val="en"/>
        </w:rPr>
        <w:t>P</w:t>
      </w:r>
      <w:r w:rsidRPr="00E46F6C">
        <w:rPr>
          <w:rFonts w:ascii="Open Sans" w:hAnsi="Open Sans" w:cs="Open Sans"/>
          <w:sz w:val="22"/>
          <w:szCs w:val="22"/>
          <w:lang w:val="en"/>
        </w:rPr>
        <w:t>rogramme</w:t>
      </w:r>
      <w:proofErr w:type="spellEnd"/>
      <w:r w:rsidRPr="00E46F6C">
        <w:rPr>
          <w:rFonts w:ascii="Open Sans" w:hAnsi="Open Sans" w:cs="Open Sans"/>
          <w:sz w:val="22"/>
          <w:szCs w:val="22"/>
          <w:lang w:val="en"/>
        </w:rPr>
        <w:t xml:space="preserve"> </w:t>
      </w:r>
      <w:proofErr w:type="spellStart"/>
      <w:r w:rsidRPr="00E46F6C">
        <w:rPr>
          <w:rFonts w:ascii="Open Sans" w:hAnsi="Open Sans" w:cs="Open Sans"/>
          <w:sz w:val="22"/>
          <w:szCs w:val="22"/>
          <w:lang w:val="en"/>
        </w:rPr>
        <w:t>Interreg</w:t>
      </w:r>
      <w:proofErr w:type="spellEnd"/>
      <w:r w:rsidRPr="00E46F6C">
        <w:rPr>
          <w:rFonts w:ascii="Open Sans" w:hAnsi="Open Sans" w:cs="Open Sans"/>
          <w:sz w:val="22"/>
          <w:szCs w:val="22"/>
          <w:lang w:val="en"/>
        </w:rPr>
        <w:t xml:space="preserve"> V-A Romania – Hungary</w:t>
      </w:r>
      <w:r w:rsidRPr="00E46F6C">
        <w:rPr>
          <w:rFonts w:ascii="Open Sans" w:hAnsi="Open Sans" w:cs="Open Sans"/>
          <w:sz w:val="22"/>
          <w:szCs w:val="22"/>
        </w:rPr>
        <w:t>;</w:t>
      </w:r>
    </w:p>
    <w:p w14:paraId="18E9A0B6" w14:textId="77777777" w:rsidR="007C0DC9" w:rsidRPr="00E46F6C" w:rsidRDefault="007C0DC9" w:rsidP="00B23C08">
      <w:pPr>
        <w:keepNext w:val="0"/>
        <w:numPr>
          <w:ilvl w:val="0"/>
          <w:numId w:val="13"/>
        </w:numPr>
        <w:tabs>
          <w:tab w:val="left" w:pos="2160"/>
        </w:tabs>
        <w:spacing w:before="120" w:after="120" w:line="276" w:lineRule="auto"/>
        <w:ind w:right="-27"/>
        <w:rPr>
          <w:rFonts w:ascii="Open Sans" w:hAnsi="Open Sans" w:cs="Open Sans"/>
          <w:bCs/>
          <w:sz w:val="22"/>
          <w:szCs w:val="22"/>
        </w:rPr>
      </w:pPr>
      <w:r w:rsidRPr="00E46F6C">
        <w:rPr>
          <w:rFonts w:ascii="Open Sans" w:hAnsi="Open Sans" w:cs="Open Sans"/>
          <w:sz w:val="22"/>
          <w:szCs w:val="22"/>
          <w:lang w:val="en"/>
        </w:rPr>
        <w:t>Regarding the documents</w:t>
      </w:r>
      <w:r w:rsidRPr="00E46F6C">
        <w:rPr>
          <w:rFonts w:ascii="Open Sans" w:hAnsi="Open Sans" w:cs="Open Sans"/>
          <w:sz w:val="22"/>
          <w:szCs w:val="22"/>
        </w:rPr>
        <w:t xml:space="preserve"> and /or </w:t>
      </w:r>
      <w:r w:rsidRPr="00E46F6C">
        <w:rPr>
          <w:rFonts w:ascii="Open Sans" w:hAnsi="Open Sans" w:cs="Open Sans"/>
          <w:sz w:val="22"/>
          <w:szCs w:val="22"/>
          <w:lang w:val="ro-RO"/>
        </w:rPr>
        <w:t xml:space="preserve">hand-outs for training purposes: these will be published on the programme wb site (at least an executive summary of the respective </w:t>
      </w:r>
      <w:r w:rsidRPr="00E46F6C">
        <w:rPr>
          <w:rFonts w:ascii="Open Sans" w:hAnsi="Open Sans" w:cs="Open Sans"/>
          <w:sz w:val="22"/>
          <w:szCs w:val="22"/>
          <w:lang w:val="en"/>
        </w:rPr>
        <w:t>documents</w:t>
      </w:r>
      <w:r w:rsidRPr="00E46F6C">
        <w:rPr>
          <w:rFonts w:ascii="Open Sans" w:hAnsi="Open Sans" w:cs="Open Sans"/>
          <w:sz w:val="22"/>
          <w:szCs w:val="22"/>
        </w:rPr>
        <w:t xml:space="preserve"> and /or </w:t>
      </w:r>
      <w:r w:rsidRPr="00E46F6C">
        <w:rPr>
          <w:rFonts w:ascii="Open Sans" w:hAnsi="Open Sans" w:cs="Open Sans"/>
          <w:sz w:val="22"/>
          <w:szCs w:val="22"/>
          <w:lang w:val="ro-RO"/>
        </w:rPr>
        <w:t>hand-outs for trening purposes)</w:t>
      </w:r>
      <w:r w:rsidRPr="00E46F6C">
        <w:rPr>
          <w:rFonts w:ascii="Open Sans" w:hAnsi="Open Sans" w:cs="Open Sans"/>
          <w:bCs/>
          <w:sz w:val="22"/>
          <w:szCs w:val="22"/>
        </w:rPr>
        <w:t>.</w:t>
      </w:r>
    </w:p>
    <w:p w14:paraId="53A6DA16" w14:textId="47E61F35" w:rsidR="007C0DC9" w:rsidRPr="00E46F6C" w:rsidRDefault="007C0DC9" w:rsidP="00B23C08">
      <w:pPr>
        <w:pStyle w:val="ListParagraph"/>
        <w:numPr>
          <w:ilvl w:val="0"/>
          <w:numId w:val="13"/>
        </w:numPr>
        <w:rPr>
          <w:rFonts w:ascii="Open Sans" w:hAnsi="Open Sans" w:cs="Open Sans"/>
          <w:szCs w:val="22"/>
        </w:rPr>
      </w:pPr>
      <w:r w:rsidRPr="00E46F6C">
        <w:rPr>
          <w:rFonts w:ascii="Open Sans" w:hAnsi="Open Sans" w:cs="Open Sans"/>
          <w:szCs w:val="22"/>
        </w:rPr>
        <w:t xml:space="preserve">According to Point 39 of the DRAFT Commission Notice on the notion of State aid, </w:t>
      </w:r>
      <w:r w:rsidRPr="00E46F6C">
        <w:rPr>
          <w:rFonts w:ascii="Open Sans" w:hAnsi="Open Sans" w:cs="Open Sans"/>
          <w:i/>
          <w:szCs w:val="22"/>
        </w:rPr>
        <w:t>’If an infrastructure is used for both economic and non-economic activities, public funding will fall under the State aid rules only insofar as it covers the costs linked to the economic activities. When it is possible to separate the costs and revenues corresponding to the economic and non-economic activities, the State aid rules shall only apply with regard to the State support granted in excess of the amount covering the costs of the non-economic activities.</w:t>
      </w:r>
      <w:r w:rsidRPr="00E46F6C">
        <w:rPr>
          <w:rFonts w:ascii="Open Sans" w:hAnsi="Open Sans" w:cs="Open Sans"/>
          <w:szCs w:val="22"/>
        </w:rPr>
        <w:t>’ Point 40 of the DRAFT Commission Notice on the notion of State aid explains the meaning of ‘ancillary economic use’: ‘</w:t>
      </w:r>
      <w:r w:rsidRPr="00E46F6C">
        <w:rPr>
          <w:rFonts w:ascii="Open Sans" w:hAnsi="Open Sans" w:cs="Open Sans"/>
          <w:i/>
          <w:szCs w:val="22"/>
        </w:rPr>
        <w:t xml:space="preserve">If, in cases of mixed use, the infrastructure is used almost exclusively for a noneconomic activity, its funding may fall outside the State aid rules in its entirety, provided the economic use remains purely ancillary, i.e. an activity which is directly related to and necessary for the operation of the to its main non-economic use. In general, such ancillary activities consume the same inputs as the primary non-economic activities; e.g. material, equipment, </w:t>
      </w:r>
      <w:proofErr w:type="spellStart"/>
      <w:r w:rsidRPr="00E46F6C">
        <w:rPr>
          <w:rFonts w:ascii="Open Sans" w:hAnsi="Open Sans" w:cs="Open Sans"/>
          <w:i/>
          <w:szCs w:val="22"/>
        </w:rPr>
        <w:t>labour</w:t>
      </w:r>
      <w:proofErr w:type="spellEnd"/>
      <w:r w:rsidRPr="00E46F6C">
        <w:rPr>
          <w:rFonts w:ascii="Open Sans" w:hAnsi="Open Sans" w:cs="Open Sans"/>
          <w:i/>
          <w:szCs w:val="22"/>
        </w:rPr>
        <w:t xml:space="preserve">, fixed capital. Ancillary economic activities must remain limited in scope, as regards the capacity of the infrastructure. Examples of such ancillary economic activities may include certain research </w:t>
      </w:r>
      <w:proofErr w:type="spellStart"/>
      <w:r w:rsidRPr="00E46F6C">
        <w:rPr>
          <w:rFonts w:ascii="Open Sans" w:hAnsi="Open Sans" w:cs="Open Sans"/>
          <w:i/>
          <w:szCs w:val="22"/>
        </w:rPr>
        <w:t>organisations</w:t>
      </w:r>
      <w:proofErr w:type="spellEnd"/>
      <w:r w:rsidRPr="00E46F6C">
        <w:rPr>
          <w:rFonts w:ascii="Open Sans" w:hAnsi="Open Sans" w:cs="Open Sans"/>
          <w:i/>
          <w:szCs w:val="22"/>
        </w:rPr>
        <w:t xml:space="preserve"> that occasionally rent out their equipment and laboratories to industrial partners.’</w:t>
      </w:r>
    </w:p>
    <w:p w14:paraId="47810D95" w14:textId="0614887C" w:rsidR="00CE0631" w:rsidRPr="00E46F6C" w:rsidRDefault="00CE0631" w:rsidP="004B6F6F">
      <w:pPr>
        <w:keepNext w:val="0"/>
        <w:widowControl w:val="0"/>
        <w:shd w:val="clear" w:color="auto" w:fill="CCECFF"/>
        <w:spacing w:before="120" w:after="120"/>
        <w:ind w:firstLine="567"/>
        <w:jc w:val="center"/>
        <w:rPr>
          <w:rFonts w:ascii="Open Sans" w:hAnsi="Open Sans" w:cs="Open Sans"/>
          <w:b/>
          <w:bCs/>
          <w:sz w:val="22"/>
          <w:szCs w:val="22"/>
          <w:lang w:val="en-GB"/>
        </w:rPr>
      </w:pPr>
      <w:r w:rsidRPr="00E46F6C">
        <w:rPr>
          <w:rFonts w:ascii="Open Sans" w:hAnsi="Open Sans" w:cs="Open Sans"/>
          <w:b/>
          <w:bCs/>
          <w:sz w:val="22"/>
          <w:szCs w:val="22"/>
          <w:lang w:val="en-GB"/>
        </w:rPr>
        <w:t>Making the project results available only for certain natural or legal persons is strictly forbidden!</w:t>
      </w:r>
    </w:p>
    <w:p w14:paraId="4F9EB23A" w14:textId="667CC9A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The existence of </w:t>
      </w:r>
      <w:r w:rsidR="0007504F" w:rsidRPr="00FD3C65">
        <w:rPr>
          <w:rFonts w:ascii="Open Sans" w:hAnsi="Open Sans" w:cs="Open Sans"/>
          <w:sz w:val="22"/>
          <w:szCs w:val="22"/>
          <w:lang w:val="en-GB"/>
        </w:rPr>
        <w:t xml:space="preserve">state </w:t>
      </w:r>
      <w:r w:rsidRPr="00FD3C65">
        <w:rPr>
          <w:rFonts w:ascii="Open Sans" w:hAnsi="Open Sans" w:cs="Open Sans"/>
          <w:sz w:val="22"/>
          <w:szCs w:val="22"/>
          <w:lang w:val="en-GB"/>
        </w:rPr>
        <w:t xml:space="preserve">aid is excluded where the State acts by exercising public </w:t>
      </w:r>
      <w:r w:rsidR="0035492C" w:rsidRPr="00FD3C65">
        <w:rPr>
          <w:rFonts w:ascii="Open Sans" w:hAnsi="Open Sans" w:cs="Open Sans"/>
          <w:sz w:val="22"/>
          <w:szCs w:val="22"/>
          <w:lang w:val="en-GB"/>
        </w:rPr>
        <w:t>prerogative</w:t>
      </w:r>
      <w:r w:rsidR="00874E24" w:rsidRPr="00FD3C65">
        <w:rPr>
          <w:rFonts w:ascii="Open Sans" w:hAnsi="Open Sans" w:cs="Open Sans"/>
          <w:sz w:val="22"/>
          <w:szCs w:val="22"/>
          <w:lang w:val="en-GB"/>
        </w:rPr>
        <w:t xml:space="preserve"> </w:t>
      </w:r>
      <w:r w:rsidRPr="00FD3C65">
        <w:rPr>
          <w:rFonts w:ascii="Open Sans" w:hAnsi="Open Sans" w:cs="Open Sans"/>
          <w:sz w:val="22"/>
          <w:szCs w:val="22"/>
          <w:lang w:val="en-GB"/>
        </w:rPr>
        <w:t xml:space="preserve">or where </w:t>
      </w:r>
      <w:r w:rsidR="00874E24" w:rsidRPr="00FD3C65">
        <w:rPr>
          <w:rFonts w:ascii="Open Sans" w:hAnsi="Open Sans" w:cs="Open Sans"/>
          <w:sz w:val="22"/>
          <w:szCs w:val="22"/>
          <w:lang w:val="en-GB"/>
        </w:rPr>
        <w:t xml:space="preserve">State </w:t>
      </w:r>
      <w:r w:rsidRPr="00FD3C65">
        <w:rPr>
          <w:rFonts w:ascii="Open Sans" w:hAnsi="Open Sans" w:cs="Open Sans"/>
          <w:sz w:val="22"/>
          <w:szCs w:val="22"/>
          <w:lang w:val="en-GB"/>
        </w:rPr>
        <w:t xml:space="preserve">authorities act in their capacity as public authorities. Any entity may be deemed to act by exercising public </w:t>
      </w:r>
      <w:r w:rsidR="0035492C" w:rsidRPr="00FD3C65">
        <w:rPr>
          <w:rFonts w:ascii="Open Sans" w:hAnsi="Open Sans" w:cs="Open Sans"/>
          <w:sz w:val="22"/>
          <w:szCs w:val="22"/>
          <w:lang w:val="en-GB"/>
        </w:rPr>
        <w:t>prerogatives</w:t>
      </w:r>
      <w:r w:rsidRPr="00FD3C65">
        <w:rPr>
          <w:rFonts w:ascii="Open Sans" w:hAnsi="Open Sans" w:cs="Open Sans"/>
          <w:sz w:val="22"/>
          <w:szCs w:val="22"/>
          <w:lang w:val="en-GB"/>
        </w:rPr>
        <w:t xml:space="preserve"> where the </w:t>
      </w:r>
      <w:r w:rsidR="00874E24" w:rsidRPr="00FD3C65">
        <w:rPr>
          <w:rFonts w:ascii="Open Sans" w:hAnsi="Open Sans" w:cs="Open Sans"/>
          <w:sz w:val="22"/>
          <w:szCs w:val="22"/>
          <w:lang w:val="en-GB"/>
        </w:rPr>
        <w:t xml:space="preserve">respective </w:t>
      </w:r>
      <w:r w:rsidRPr="00FD3C65">
        <w:rPr>
          <w:rFonts w:ascii="Open Sans" w:hAnsi="Open Sans" w:cs="Open Sans"/>
          <w:sz w:val="22"/>
          <w:szCs w:val="22"/>
          <w:lang w:val="en-GB"/>
        </w:rPr>
        <w:t xml:space="preserve">activity is a task that forms part of the essential functions of the State or is connected with those functions by its nature, its aim and the rules to which it is subject. </w:t>
      </w:r>
    </w:p>
    <w:p w14:paraId="5D0BA5F3" w14:textId="46C861D3" w:rsidR="0007504F" w:rsidRPr="00FD3C65" w:rsidRDefault="0035492C" w:rsidP="0007504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lastRenderedPageBreak/>
        <w:t>Examples</w:t>
      </w:r>
      <w:r w:rsidR="00874E24" w:rsidRPr="00FD3C65">
        <w:rPr>
          <w:rFonts w:ascii="Open Sans" w:hAnsi="Open Sans" w:cs="Open Sans"/>
          <w:sz w:val="22"/>
          <w:szCs w:val="22"/>
          <w:lang w:val="en-GB"/>
        </w:rPr>
        <w:t xml:space="preserve"> in this respect are as follows</w:t>
      </w:r>
      <w:r w:rsidR="0007504F" w:rsidRPr="00FD3C65">
        <w:rPr>
          <w:rFonts w:ascii="Open Sans" w:hAnsi="Open Sans" w:cs="Open Sans"/>
          <w:sz w:val="22"/>
          <w:szCs w:val="22"/>
          <w:lang w:val="en-GB"/>
        </w:rPr>
        <w:t>:</w:t>
      </w:r>
    </w:p>
    <w:p w14:paraId="22EA4FDE" w14:textId="3033BCE0"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a</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B527D2" w:rsidRPr="00FD3C65">
        <w:rPr>
          <w:rFonts w:ascii="Open Sans" w:hAnsi="Open Sans" w:cs="Open Sans"/>
          <w:sz w:val="22"/>
          <w:szCs w:val="22"/>
          <w:lang w:val="en-GB"/>
        </w:rPr>
        <w:t>army or police</w:t>
      </w:r>
      <w:r w:rsidRPr="00FD3C65">
        <w:rPr>
          <w:rFonts w:ascii="Open Sans" w:hAnsi="Open Sans" w:cs="Open Sans"/>
          <w:sz w:val="22"/>
          <w:szCs w:val="22"/>
          <w:lang w:val="en-GB"/>
        </w:rPr>
        <w:t>;</w:t>
      </w:r>
    </w:p>
    <w:p w14:paraId="1206C367" w14:textId="11627322"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b</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874E24" w:rsidRPr="00FD3C65">
        <w:rPr>
          <w:rFonts w:ascii="Open Sans" w:hAnsi="Open Sans" w:cs="Open Sans"/>
          <w:sz w:val="22"/>
          <w:szCs w:val="22"/>
          <w:lang w:val="en-GB"/>
        </w:rPr>
        <w:t>air traffic safety and control</w:t>
      </w:r>
      <w:r w:rsidRPr="00FD3C65">
        <w:rPr>
          <w:rFonts w:ascii="Open Sans" w:hAnsi="Open Sans" w:cs="Open Sans"/>
          <w:sz w:val="22"/>
          <w:szCs w:val="22"/>
          <w:lang w:val="en-GB"/>
        </w:rPr>
        <w:t>;</w:t>
      </w:r>
    </w:p>
    <w:p w14:paraId="28831266" w14:textId="637A498D"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c</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r>
      <w:r w:rsidR="00874E24" w:rsidRPr="00FD3C65">
        <w:rPr>
          <w:rFonts w:ascii="Open Sans" w:hAnsi="Open Sans" w:cs="Open Sans"/>
          <w:sz w:val="22"/>
          <w:szCs w:val="22"/>
          <w:lang w:val="en-GB"/>
        </w:rPr>
        <w:t>maritime transport safety and control</w:t>
      </w:r>
      <w:r w:rsidRPr="00FD3C65">
        <w:rPr>
          <w:rFonts w:ascii="Open Sans" w:hAnsi="Open Sans" w:cs="Open Sans"/>
          <w:sz w:val="22"/>
          <w:szCs w:val="22"/>
          <w:lang w:val="en-GB"/>
        </w:rPr>
        <w:t>;</w:t>
      </w:r>
    </w:p>
    <w:p w14:paraId="47658D93" w14:textId="212920FB" w:rsidR="0007504F" w:rsidRPr="00FD3C65" w:rsidRDefault="00874E24"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d</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t>antipollution surveillance</w:t>
      </w:r>
      <w:r w:rsidR="0007504F" w:rsidRPr="00FD3C65">
        <w:rPr>
          <w:rFonts w:ascii="Open Sans" w:hAnsi="Open Sans" w:cs="Open Sans"/>
          <w:sz w:val="22"/>
          <w:szCs w:val="22"/>
          <w:lang w:val="en-GB"/>
        </w:rPr>
        <w:t xml:space="preserve">; </w:t>
      </w:r>
      <w:r w:rsidRPr="00FD3C65">
        <w:rPr>
          <w:rFonts w:ascii="Open Sans" w:hAnsi="Open Sans" w:cs="Open Sans"/>
          <w:sz w:val="22"/>
          <w:szCs w:val="22"/>
          <w:lang w:val="en-GB"/>
        </w:rPr>
        <w:t>as well as</w:t>
      </w:r>
      <w:r w:rsidR="0007504F" w:rsidRPr="00FD3C65">
        <w:rPr>
          <w:rFonts w:ascii="Open Sans" w:hAnsi="Open Sans" w:cs="Open Sans"/>
          <w:sz w:val="22"/>
          <w:szCs w:val="22"/>
          <w:lang w:val="en-GB"/>
        </w:rPr>
        <w:t xml:space="preserve"> </w:t>
      </w:r>
    </w:p>
    <w:p w14:paraId="37C31CEF" w14:textId="08C70FEA" w:rsidR="0007504F" w:rsidRPr="00FD3C65" w:rsidRDefault="0007504F" w:rsidP="0035492C">
      <w:pPr>
        <w:keepNext w:val="0"/>
        <w:widowControl w:val="0"/>
        <w:pBdr>
          <w:top w:val="nil"/>
          <w:left w:val="nil"/>
          <w:bottom w:val="nil"/>
          <w:right w:val="nil"/>
          <w:between w:val="nil"/>
          <w:bar w:val="nil"/>
        </w:pBdr>
        <w:spacing w:after="200"/>
        <w:rPr>
          <w:rFonts w:ascii="Open Sans" w:hAnsi="Open Sans" w:cs="Open Sans"/>
          <w:sz w:val="22"/>
          <w:szCs w:val="22"/>
          <w:lang w:val="en-GB"/>
        </w:rPr>
      </w:pPr>
      <w:proofErr w:type="gramStart"/>
      <w:r w:rsidRPr="00FD3C65">
        <w:rPr>
          <w:rFonts w:ascii="Open Sans" w:hAnsi="Open Sans" w:cs="Open Sans"/>
          <w:sz w:val="22"/>
          <w:szCs w:val="22"/>
          <w:lang w:val="en-GB"/>
        </w:rPr>
        <w:t>e</w:t>
      </w:r>
      <w:proofErr w:type="gramEnd"/>
      <w:r w:rsidRPr="00FD3C65">
        <w:rPr>
          <w:rFonts w:ascii="Open Sans" w:hAnsi="Open Sans" w:cs="Open Sans"/>
          <w:sz w:val="22"/>
          <w:szCs w:val="22"/>
          <w:lang w:val="en-GB"/>
        </w:rPr>
        <w:t>.</w:t>
      </w:r>
      <w:r w:rsidRPr="00FD3C65">
        <w:rPr>
          <w:rFonts w:ascii="Open Sans" w:hAnsi="Open Sans" w:cs="Open Sans"/>
          <w:sz w:val="22"/>
          <w:szCs w:val="22"/>
          <w:lang w:val="en-GB"/>
        </w:rPr>
        <w:tab/>
        <w:t>organi</w:t>
      </w:r>
      <w:r w:rsidR="00874E24" w:rsidRPr="00FD3C65">
        <w:rPr>
          <w:rFonts w:ascii="Open Sans" w:hAnsi="Open Sans" w:cs="Open Sans"/>
          <w:sz w:val="22"/>
          <w:szCs w:val="22"/>
          <w:lang w:val="en-GB"/>
        </w:rPr>
        <w:t>sation</w:t>
      </w:r>
      <w:r w:rsidRPr="00FD3C65">
        <w:rPr>
          <w:rFonts w:ascii="Open Sans" w:hAnsi="Open Sans" w:cs="Open Sans"/>
          <w:sz w:val="22"/>
          <w:szCs w:val="22"/>
          <w:lang w:val="en-GB"/>
        </w:rPr>
        <w:t>, finan</w:t>
      </w:r>
      <w:r w:rsidR="00874E24" w:rsidRPr="00FD3C65">
        <w:rPr>
          <w:rFonts w:ascii="Open Sans" w:hAnsi="Open Sans" w:cs="Open Sans"/>
          <w:sz w:val="22"/>
          <w:szCs w:val="22"/>
          <w:lang w:val="en-GB"/>
        </w:rPr>
        <w:t>cing and</w:t>
      </w:r>
      <w:r w:rsidRPr="00FD3C65">
        <w:rPr>
          <w:rFonts w:ascii="Open Sans" w:hAnsi="Open Sans" w:cs="Open Sans"/>
          <w:sz w:val="22"/>
          <w:szCs w:val="22"/>
          <w:lang w:val="en-GB"/>
        </w:rPr>
        <w:t xml:space="preserve"> execut</w:t>
      </w:r>
      <w:r w:rsidR="00874E24" w:rsidRPr="00FD3C65">
        <w:rPr>
          <w:rFonts w:ascii="Open Sans" w:hAnsi="Open Sans" w:cs="Open Sans"/>
          <w:sz w:val="22"/>
          <w:szCs w:val="22"/>
          <w:lang w:val="en-GB"/>
        </w:rPr>
        <w:t>ion</w:t>
      </w:r>
      <w:r w:rsidRPr="00FD3C65">
        <w:rPr>
          <w:rFonts w:ascii="Open Sans" w:hAnsi="Open Sans" w:cs="Open Sans"/>
          <w:sz w:val="22"/>
          <w:szCs w:val="22"/>
          <w:lang w:val="en-GB"/>
        </w:rPr>
        <w:t xml:space="preserve"> </w:t>
      </w:r>
      <w:r w:rsidR="00874E24" w:rsidRPr="00FD3C65">
        <w:rPr>
          <w:rFonts w:ascii="Open Sans" w:hAnsi="Open Sans" w:cs="Open Sans"/>
          <w:sz w:val="22"/>
          <w:szCs w:val="22"/>
          <w:lang w:val="en-GB"/>
        </w:rPr>
        <w:t>of prison sentences</w:t>
      </w:r>
      <w:r w:rsidRPr="00FD3C65">
        <w:rPr>
          <w:rFonts w:ascii="Open Sans" w:hAnsi="Open Sans" w:cs="Open Sans"/>
          <w:sz w:val="22"/>
          <w:szCs w:val="22"/>
          <w:lang w:val="en-GB"/>
        </w:rPr>
        <w:t>.</w:t>
      </w:r>
    </w:p>
    <w:p w14:paraId="162845B2" w14:textId="7777777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Generally speaking, unless the Member State concerned has decided to introduce market mechanisms, activities that intrinsically form part of the prerogatives of official authority and are performed by the State do not constitute economic activities. </w:t>
      </w:r>
    </w:p>
    <w:p w14:paraId="22068359" w14:textId="29F3F632" w:rsidR="00CE0631" w:rsidRPr="00FD3C65" w:rsidRDefault="0007504F"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Thus</w:t>
      </w:r>
      <w:r w:rsidR="0035492C" w:rsidRPr="00FD3C65">
        <w:rPr>
          <w:rFonts w:ascii="Open Sans" w:hAnsi="Open Sans" w:cs="Open Sans"/>
          <w:sz w:val="22"/>
          <w:szCs w:val="22"/>
          <w:lang w:val="en-GB"/>
        </w:rPr>
        <w:t>,</w:t>
      </w:r>
      <w:r w:rsidRPr="00FD3C65">
        <w:rPr>
          <w:rFonts w:ascii="Open Sans" w:hAnsi="Open Sans" w:cs="Open Sans"/>
          <w:sz w:val="22"/>
          <w:szCs w:val="22"/>
          <w:lang w:val="en-GB"/>
        </w:rPr>
        <w:t xml:space="preserve"> t</w:t>
      </w:r>
      <w:r w:rsidR="00CE0631" w:rsidRPr="00FD3C65">
        <w:rPr>
          <w:rFonts w:ascii="Open Sans" w:hAnsi="Open Sans" w:cs="Open Sans"/>
          <w:sz w:val="22"/>
          <w:szCs w:val="22"/>
          <w:lang w:val="en-GB"/>
        </w:rPr>
        <w:t xml:space="preserve">he </w:t>
      </w:r>
      <w:r w:rsidRPr="00FD3C65">
        <w:rPr>
          <w:rFonts w:ascii="Open Sans" w:hAnsi="Open Sans" w:cs="Open Sans"/>
          <w:sz w:val="22"/>
          <w:szCs w:val="22"/>
          <w:lang w:val="en-GB"/>
        </w:rPr>
        <w:t>s</w:t>
      </w:r>
      <w:r w:rsidR="007272CE" w:rsidRPr="00FD3C65">
        <w:rPr>
          <w:rFonts w:ascii="Open Sans" w:hAnsi="Open Sans" w:cs="Open Sans"/>
          <w:sz w:val="22"/>
          <w:szCs w:val="22"/>
          <w:lang w:val="en-GB"/>
        </w:rPr>
        <w:t xml:space="preserve">tate </w:t>
      </w:r>
      <w:r w:rsidR="00CE0631" w:rsidRPr="00FD3C65">
        <w:rPr>
          <w:rFonts w:ascii="Open Sans" w:hAnsi="Open Sans" w:cs="Open Sans"/>
          <w:sz w:val="22"/>
          <w:szCs w:val="22"/>
          <w:lang w:val="en-GB"/>
        </w:rPr>
        <w:t xml:space="preserve">aid rules do not apply where the State is carrying out a non-economic activity in its capacity as a public authority. </w:t>
      </w:r>
    </w:p>
    <w:p w14:paraId="70E51785" w14:textId="77777777" w:rsidR="0035492C" w:rsidRPr="00FD3C65" w:rsidRDefault="00CE0631" w:rsidP="004B6F6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Useful guidance as to what constitutes a non-economic activity can be found in the </w:t>
      </w:r>
      <w:r w:rsidRPr="00FD3C65">
        <w:rPr>
          <w:rFonts w:ascii="Open Sans" w:hAnsi="Open Sans" w:cs="Open Sans"/>
          <w:i/>
          <w:sz w:val="22"/>
          <w:lang w:val="en-GB"/>
        </w:rPr>
        <w:t>Commission’s Communication on Services of General Economic Interest</w:t>
      </w:r>
      <w:r w:rsidRPr="00FD3C65">
        <w:rPr>
          <w:rFonts w:ascii="Open Sans" w:hAnsi="Open Sans" w:cs="Open Sans"/>
          <w:sz w:val="22"/>
          <w:szCs w:val="22"/>
          <w:lang w:val="en-GB"/>
        </w:rPr>
        <w:t xml:space="preserve">. </w:t>
      </w:r>
      <w:r w:rsidR="0007504F" w:rsidRPr="00FD3C65">
        <w:rPr>
          <w:rFonts w:ascii="Open Sans" w:hAnsi="Open Sans" w:cs="Open Sans"/>
          <w:sz w:val="22"/>
          <w:szCs w:val="22"/>
          <w:lang w:val="en-GB"/>
        </w:rPr>
        <w:t>The document is available at the following link:</w:t>
      </w:r>
    </w:p>
    <w:p w14:paraId="6E97B804" w14:textId="4681F971" w:rsidR="0007504F" w:rsidRPr="00FD3C65" w:rsidRDefault="00E235E2" w:rsidP="004B6F6F">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hyperlink r:id="rId9" w:history="1">
        <w:r w:rsidR="0007504F" w:rsidRPr="00FD3C65">
          <w:rPr>
            <w:rStyle w:val="Hyperlink"/>
            <w:rFonts w:ascii="Open Sans" w:hAnsi="Open Sans" w:cs="Open Sans"/>
            <w:sz w:val="22"/>
            <w:szCs w:val="22"/>
            <w:lang w:val="en-GB"/>
          </w:rPr>
          <w:t>http://ec.europa.eu/competition/state_aid/overview/public_services_en.html</w:t>
        </w:r>
      </w:hyperlink>
      <w:r w:rsidR="0007504F" w:rsidRPr="00FD3C65">
        <w:rPr>
          <w:rFonts w:ascii="Open Sans" w:hAnsi="Open Sans" w:cs="Open Sans"/>
          <w:sz w:val="22"/>
          <w:szCs w:val="22"/>
          <w:lang w:val="en-GB"/>
        </w:rPr>
        <w:t xml:space="preserve">. </w:t>
      </w:r>
    </w:p>
    <w:p w14:paraId="6EE9C452" w14:textId="4D7B6777"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Matters which are intrinsically the prerogative of the state (such as air traffic control) are not of an economic nature; national education and basic social security schemes are fulfilling a social function; and other activities where the function is social rather than commercial. </w:t>
      </w:r>
    </w:p>
    <w:p w14:paraId="191D7993" w14:textId="0DB97564" w:rsidR="00CE0631" w:rsidRPr="00FD3C65" w:rsidRDefault="00CE0631" w:rsidP="0072584C">
      <w:pPr>
        <w:keepNext w:val="0"/>
        <w:widowControl w:val="0"/>
        <w:pBdr>
          <w:top w:val="nil"/>
          <w:left w:val="nil"/>
          <w:bottom w:val="nil"/>
          <w:right w:val="nil"/>
          <w:between w:val="nil"/>
          <w:bar w:val="nil"/>
        </w:pBdr>
        <w:spacing w:after="200" w:line="276" w:lineRule="auto"/>
        <w:rPr>
          <w:rFonts w:ascii="Open Sans" w:hAnsi="Open Sans" w:cs="Open Sans"/>
          <w:sz w:val="22"/>
          <w:szCs w:val="22"/>
          <w:lang w:val="en-GB"/>
        </w:rPr>
      </w:pPr>
      <w:r w:rsidRPr="00FD3C65">
        <w:rPr>
          <w:rFonts w:ascii="Open Sans" w:hAnsi="Open Sans" w:cs="Open Sans"/>
          <w:sz w:val="22"/>
          <w:szCs w:val="22"/>
          <w:lang w:val="en-GB"/>
        </w:rPr>
        <w:t xml:space="preserve">Nonetheless, whenever market mechanisms have been introduced into activities which intrinsically form part of the prerogative of the state, </w:t>
      </w:r>
      <w:r w:rsidR="0007504F" w:rsidRPr="00FD3C65">
        <w:rPr>
          <w:rFonts w:ascii="Open Sans" w:hAnsi="Open Sans" w:cs="Open Sans"/>
          <w:sz w:val="22"/>
          <w:szCs w:val="22"/>
          <w:lang w:val="en-GB"/>
        </w:rPr>
        <w:t xml:space="preserve">state </w:t>
      </w:r>
      <w:r w:rsidRPr="00FD3C65">
        <w:rPr>
          <w:rFonts w:ascii="Open Sans" w:hAnsi="Open Sans" w:cs="Open Sans"/>
          <w:sz w:val="22"/>
          <w:szCs w:val="22"/>
          <w:lang w:val="en-GB"/>
        </w:rPr>
        <w:t>aid law is applicable</w:t>
      </w:r>
      <w:r w:rsidR="0007504F" w:rsidRPr="00FD3C65">
        <w:rPr>
          <w:rFonts w:ascii="Open Sans" w:hAnsi="Open Sans" w:cs="Open Sans"/>
          <w:sz w:val="22"/>
          <w:szCs w:val="22"/>
          <w:lang w:val="en-GB"/>
        </w:rPr>
        <w:t xml:space="preserve"> (for further </w:t>
      </w:r>
      <w:proofErr w:type="gramStart"/>
      <w:r w:rsidR="0007504F" w:rsidRPr="00FD3C65">
        <w:rPr>
          <w:rFonts w:ascii="Open Sans" w:hAnsi="Open Sans" w:cs="Open Sans"/>
          <w:sz w:val="22"/>
          <w:szCs w:val="22"/>
          <w:lang w:val="en-GB"/>
        </w:rPr>
        <w:t>reference please see</w:t>
      </w:r>
      <w:proofErr w:type="gramEnd"/>
      <w:r w:rsidR="0007504F" w:rsidRPr="00FD3C65">
        <w:rPr>
          <w:rFonts w:ascii="Open Sans" w:hAnsi="Open Sans" w:cs="Open Sans"/>
          <w:sz w:val="22"/>
          <w:szCs w:val="22"/>
          <w:lang w:val="en-GB"/>
        </w:rPr>
        <w:t xml:space="preserve"> </w:t>
      </w:r>
      <w:r w:rsidR="00874E24" w:rsidRPr="00FD3C65">
        <w:rPr>
          <w:rFonts w:ascii="Open Sans" w:hAnsi="Open Sans" w:cs="Open Sans"/>
          <w:bCs/>
          <w:i/>
          <w:sz w:val="22"/>
          <w:szCs w:val="22"/>
        </w:rPr>
        <w:t>Court judgment in the Leipzig-Halle airport case</w:t>
      </w:r>
      <w:r w:rsidR="0007504F" w:rsidRPr="00FD3C65">
        <w:rPr>
          <w:rFonts w:ascii="Open Sans" w:hAnsi="Open Sans" w:cs="Open Sans"/>
          <w:sz w:val="22"/>
          <w:szCs w:val="22"/>
          <w:lang w:val="en-GB"/>
        </w:rPr>
        <w:t>)</w:t>
      </w:r>
      <w:r w:rsidRPr="00FD3C65">
        <w:rPr>
          <w:rFonts w:ascii="Open Sans" w:hAnsi="Open Sans" w:cs="Open Sans"/>
          <w:sz w:val="22"/>
          <w:szCs w:val="22"/>
          <w:lang w:val="en-GB"/>
        </w:rPr>
        <w:t>.</w:t>
      </w:r>
    </w:p>
    <w:p w14:paraId="6020A147" w14:textId="77777777" w:rsidR="00B21B75" w:rsidRPr="00E46F6C" w:rsidRDefault="00B21B75" w:rsidP="00B21B75">
      <w:pPr>
        <w:pStyle w:val="ListParagraph"/>
        <w:tabs>
          <w:tab w:val="left" w:pos="2070"/>
        </w:tabs>
        <w:ind w:left="0" w:right="-27"/>
        <w:rPr>
          <w:rFonts w:ascii="Open Sans" w:hAnsi="Open Sans" w:cs="Open Sans"/>
          <w:bCs/>
          <w:szCs w:val="22"/>
          <w:lang w:eastAsia="ro-RO"/>
        </w:rPr>
      </w:pPr>
      <w:r w:rsidRPr="00E46F6C">
        <w:rPr>
          <w:rFonts w:ascii="Open Sans" w:hAnsi="Open Sans" w:cs="Open Sans"/>
          <w:bCs/>
          <w:szCs w:val="22"/>
          <w:lang w:eastAsia="ro-RO"/>
        </w:rPr>
        <w:t>Regarding the tender procedure, we present the necessary elements to be considered:</w:t>
      </w:r>
    </w:p>
    <w:p w14:paraId="720346BF" w14:textId="77777777" w:rsidR="00FD092C" w:rsidRPr="00FD092C" w:rsidRDefault="00B21B75" w:rsidP="00B21B75">
      <w:pPr>
        <w:pStyle w:val="ListParagraph"/>
        <w:numPr>
          <w:ilvl w:val="0"/>
          <w:numId w:val="16"/>
        </w:numPr>
        <w:tabs>
          <w:tab w:val="left" w:pos="720"/>
          <w:tab w:val="left" w:pos="1440"/>
        </w:tabs>
        <w:spacing w:before="0" w:after="80" w:line="276" w:lineRule="auto"/>
        <w:ind w:hanging="1800"/>
        <w:rPr>
          <w:rFonts w:ascii="Open Sans" w:hAnsi="Open Sans" w:cs="Open Sans"/>
          <w:szCs w:val="22"/>
        </w:rPr>
      </w:pPr>
      <w:r w:rsidRPr="00FD092C">
        <w:rPr>
          <w:rFonts w:ascii="Open Sans" w:hAnsi="Open Sans" w:cs="Open Sans"/>
          <w:bCs/>
          <w:i/>
          <w:szCs w:val="22"/>
        </w:rPr>
        <w:t>An open procedure</w:t>
      </w:r>
    </w:p>
    <w:p w14:paraId="20605763" w14:textId="02BE1157" w:rsidR="00B21B75" w:rsidRPr="00FD092C" w:rsidRDefault="00B21B75" w:rsidP="00FD092C">
      <w:pPr>
        <w:pStyle w:val="ListParagraph"/>
        <w:tabs>
          <w:tab w:val="left" w:pos="720"/>
          <w:tab w:val="left" w:pos="1440"/>
        </w:tabs>
        <w:spacing w:before="0" w:after="80" w:line="276" w:lineRule="auto"/>
        <w:ind w:left="0"/>
        <w:rPr>
          <w:rFonts w:ascii="Open Sans" w:hAnsi="Open Sans" w:cs="Open Sans"/>
          <w:szCs w:val="22"/>
        </w:rPr>
      </w:pPr>
      <w:r w:rsidRPr="00FD092C">
        <w:rPr>
          <w:rFonts w:ascii="Open Sans" w:hAnsi="Open Sans" w:cs="Open Sans"/>
          <w:szCs w:val="22"/>
        </w:rPr>
        <w:t>Favoring an undertaking may be excluded if the public authority acts in the same way as a private investor, namely, if the private investor paid the market price for that infrastructure. The market price is presumed if the private partner is selected through an open, transparent and non-discriminatory tender procedure. In particular, if the provisions of national and Community public procurement laws</w:t>
      </w:r>
      <w:r w:rsidR="00350A37" w:rsidRPr="00FD092C">
        <w:rPr>
          <w:rFonts w:ascii="Open Sans" w:hAnsi="Open Sans" w:cs="Open Sans"/>
          <w:szCs w:val="22"/>
        </w:rPr>
        <w:t xml:space="preserve"> are followed</w:t>
      </w:r>
      <w:r w:rsidRPr="00FD092C">
        <w:rPr>
          <w:rFonts w:ascii="Open Sans" w:hAnsi="Open Sans" w:cs="Open Sans"/>
          <w:szCs w:val="22"/>
        </w:rPr>
        <w:t xml:space="preserve">, it can </w:t>
      </w:r>
      <w:r w:rsidR="007D635C" w:rsidRPr="00FD092C">
        <w:rPr>
          <w:rFonts w:ascii="Open Sans" w:hAnsi="Open Sans" w:cs="Open Sans"/>
          <w:szCs w:val="22"/>
        </w:rPr>
        <w:t xml:space="preserve">be </w:t>
      </w:r>
      <w:r w:rsidRPr="00FD092C">
        <w:rPr>
          <w:rFonts w:ascii="Open Sans" w:hAnsi="Open Sans" w:cs="Open Sans"/>
          <w:szCs w:val="22"/>
        </w:rPr>
        <w:t xml:space="preserve">avoided for the tendering procedure to involve state aid. An open, transparent and non-discriminatory tender </w:t>
      </w:r>
      <w:proofErr w:type="gramStart"/>
      <w:r w:rsidRPr="00FD092C">
        <w:rPr>
          <w:rFonts w:ascii="Open Sans" w:hAnsi="Open Sans" w:cs="Open Sans"/>
          <w:szCs w:val="22"/>
        </w:rPr>
        <w:t>procedure,</w:t>
      </w:r>
      <w:proofErr w:type="gramEnd"/>
      <w:r w:rsidRPr="00FD092C">
        <w:rPr>
          <w:rFonts w:ascii="Open Sans" w:hAnsi="Open Sans" w:cs="Open Sans"/>
          <w:szCs w:val="22"/>
        </w:rPr>
        <w:t xml:space="preserve"> favors a fair competition for winning a contract and ensur</w:t>
      </w:r>
      <w:r w:rsidR="007D635C" w:rsidRPr="00FD092C">
        <w:rPr>
          <w:rFonts w:ascii="Open Sans" w:hAnsi="Open Sans" w:cs="Open Sans"/>
          <w:szCs w:val="22"/>
        </w:rPr>
        <w:t>es</w:t>
      </w:r>
      <w:r w:rsidRPr="00FD092C">
        <w:rPr>
          <w:rFonts w:ascii="Open Sans" w:hAnsi="Open Sans" w:cs="Open Sans"/>
          <w:szCs w:val="22"/>
        </w:rPr>
        <w:t xml:space="preserve"> an objective selection of the best offer. The conditions regarding an open, transparent and non-discriminatory tender procedure apply even outside the scope of </w:t>
      </w:r>
      <w:r w:rsidRPr="00FD092C">
        <w:rPr>
          <w:rFonts w:ascii="Open Sans" w:hAnsi="Open Sans" w:cs="Open Sans"/>
          <w:szCs w:val="22"/>
        </w:rPr>
        <w:lastRenderedPageBreak/>
        <w:t>the Community rules on public procurement, namely, below the thresholds provided for by law.</w:t>
      </w:r>
    </w:p>
    <w:p w14:paraId="2B0527E4" w14:textId="77777777" w:rsidR="00B21B75" w:rsidRPr="00E46F6C" w:rsidRDefault="00B21B75" w:rsidP="00B21B75">
      <w:pPr>
        <w:spacing w:after="80"/>
        <w:rPr>
          <w:rFonts w:ascii="Open Sans" w:hAnsi="Open Sans" w:cs="Open Sans"/>
          <w:sz w:val="22"/>
          <w:szCs w:val="22"/>
        </w:rPr>
      </w:pPr>
      <w:r w:rsidRPr="00E46F6C">
        <w:rPr>
          <w:rFonts w:ascii="Open Sans" w:hAnsi="Open Sans" w:cs="Open Sans"/>
          <w:sz w:val="22"/>
          <w:szCs w:val="22"/>
        </w:rPr>
        <w:t>The requirement regarding an open procedure should not be confused with the open tendering procedure according to the law on public procurement. In this case, this principle should be interpreted as opening up towards the competition through an appropriate degree of publicity so that all stakeholders can participate in the tender.</w:t>
      </w:r>
    </w:p>
    <w:p w14:paraId="7FD80EC5" w14:textId="77777777" w:rsidR="00B21B75" w:rsidRPr="00E46F6C" w:rsidRDefault="00B21B75" w:rsidP="00B21B75">
      <w:pPr>
        <w:spacing w:after="80"/>
        <w:rPr>
          <w:rFonts w:ascii="Open Sans" w:hAnsi="Open Sans" w:cs="Open Sans"/>
          <w:sz w:val="22"/>
          <w:szCs w:val="22"/>
        </w:rPr>
      </w:pPr>
      <w:r w:rsidRPr="00E46F6C">
        <w:rPr>
          <w:rFonts w:ascii="Open Sans" w:hAnsi="Open Sans" w:cs="Open Sans"/>
          <w:sz w:val="22"/>
          <w:szCs w:val="22"/>
        </w:rPr>
        <w:t>For particularly complex projects "competitive dialogue" may apply, where the public authority is objectively unable to define the technical means best suited to its needs, or the legal and financial shape of the project.</w:t>
      </w:r>
    </w:p>
    <w:p w14:paraId="1EBB9D92" w14:textId="77777777" w:rsidR="00B21B75" w:rsidRPr="00E46F6C" w:rsidRDefault="00B21B75" w:rsidP="00B23C08">
      <w:pPr>
        <w:pStyle w:val="ListParagraph"/>
        <w:numPr>
          <w:ilvl w:val="0"/>
          <w:numId w:val="16"/>
        </w:numPr>
        <w:spacing w:before="0" w:after="80" w:line="276" w:lineRule="auto"/>
        <w:ind w:left="720"/>
        <w:rPr>
          <w:rFonts w:ascii="Open Sans" w:hAnsi="Open Sans" w:cs="Open Sans"/>
          <w:bCs/>
          <w:i/>
          <w:szCs w:val="22"/>
        </w:rPr>
      </w:pPr>
      <w:r w:rsidRPr="00E46F6C">
        <w:rPr>
          <w:rFonts w:ascii="Open Sans" w:hAnsi="Open Sans" w:cs="Open Sans"/>
          <w:bCs/>
          <w:i/>
          <w:szCs w:val="22"/>
        </w:rPr>
        <w:t>The transparency</w:t>
      </w:r>
    </w:p>
    <w:p w14:paraId="1E98A336" w14:textId="77777777" w:rsidR="00B21B75" w:rsidRPr="00E46F6C" w:rsidRDefault="00B21B75" w:rsidP="00B21B75">
      <w:pPr>
        <w:spacing w:after="80"/>
        <w:rPr>
          <w:rFonts w:ascii="Open Sans" w:hAnsi="Open Sans" w:cs="Open Sans"/>
          <w:sz w:val="22"/>
          <w:szCs w:val="22"/>
        </w:rPr>
      </w:pPr>
      <w:r w:rsidRPr="00E46F6C">
        <w:rPr>
          <w:rFonts w:ascii="Open Sans" w:hAnsi="Open Sans" w:cs="Open Sans"/>
          <w:sz w:val="22"/>
          <w:szCs w:val="22"/>
        </w:rPr>
        <w:t>Regarding the transparency of the selection procedure, this means that all tenderers must have access to all relevant information, such as procedures, deadlines and selection criteria. The level of advertising that ensures the participation of all interested parties to submit an offer depends on the value of the contract. If there is potential interest regarding the project on behalf of other Member States, national advertising is not enough. The selection criteria should not be discriminatory, favoring certain tenderers, namely, local tenderers.</w:t>
      </w:r>
    </w:p>
    <w:p w14:paraId="56669519" w14:textId="77777777" w:rsidR="00B21B75" w:rsidRPr="00E46F6C" w:rsidRDefault="00B21B75" w:rsidP="00B21B75">
      <w:pPr>
        <w:spacing w:after="80"/>
        <w:rPr>
          <w:rFonts w:ascii="Open Sans" w:hAnsi="Open Sans" w:cs="Open Sans"/>
          <w:sz w:val="22"/>
          <w:szCs w:val="22"/>
        </w:rPr>
      </w:pPr>
    </w:p>
    <w:p w14:paraId="60BA18CB" w14:textId="77777777" w:rsidR="00B21B75" w:rsidRPr="00E46F6C" w:rsidRDefault="00B21B75" w:rsidP="00B23C08">
      <w:pPr>
        <w:pStyle w:val="ListParagraph"/>
        <w:numPr>
          <w:ilvl w:val="0"/>
          <w:numId w:val="16"/>
        </w:numPr>
        <w:spacing w:before="0" w:after="80" w:line="276" w:lineRule="auto"/>
        <w:ind w:left="720"/>
        <w:rPr>
          <w:rFonts w:ascii="Open Sans" w:hAnsi="Open Sans" w:cs="Open Sans"/>
          <w:bCs/>
          <w:i/>
          <w:szCs w:val="22"/>
        </w:rPr>
      </w:pPr>
      <w:r w:rsidRPr="00E46F6C">
        <w:rPr>
          <w:rFonts w:ascii="Open Sans" w:hAnsi="Open Sans" w:cs="Open Sans"/>
          <w:bCs/>
          <w:i/>
          <w:szCs w:val="22"/>
        </w:rPr>
        <w:t>A non-discriminatory procedure</w:t>
      </w:r>
    </w:p>
    <w:p w14:paraId="5E561D34" w14:textId="77777777" w:rsidR="00B21B75" w:rsidRPr="00E46F6C" w:rsidRDefault="00B21B75" w:rsidP="00B21B75">
      <w:pPr>
        <w:spacing w:after="80"/>
        <w:rPr>
          <w:rFonts w:ascii="Open Sans" w:hAnsi="Open Sans" w:cs="Open Sans"/>
          <w:sz w:val="22"/>
          <w:szCs w:val="22"/>
        </w:rPr>
      </w:pPr>
      <w:r w:rsidRPr="00E46F6C">
        <w:rPr>
          <w:rFonts w:ascii="Open Sans" w:hAnsi="Open Sans" w:cs="Open Sans"/>
          <w:sz w:val="22"/>
          <w:szCs w:val="22"/>
        </w:rPr>
        <w:t>Non-discrimination refers to the equal treatment of tenderers, whether they belong to other Member States, or the country of origin. The award criteria must not discriminate in favor of local suppliers and regarding the conditions and obligations relating to the awarding of the contract. Equal treatment should be given in all matters of fact and law regarding the offer.</w:t>
      </w:r>
    </w:p>
    <w:p w14:paraId="28AB3E97" w14:textId="77777777" w:rsidR="00B21B75" w:rsidRPr="00E46F6C" w:rsidRDefault="00B21B75" w:rsidP="00B21B75">
      <w:pPr>
        <w:spacing w:after="80"/>
        <w:rPr>
          <w:rFonts w:ascii="Open Sans" w:hAnsi="Open Sans" w:cs="Open Sans"/>
          <w:sz w:val="22"/>
          <w:szCs w:val="22"/>
        </w:rPr>
      </w:pPr>
      <w:r w:rsidRPr="00E46F6C">
        <w:rPr>
          <w:rFonts w:ascii="Open Sans" w:hAnsi="Open Sans" w:cs="Open Sans"/>
          <w:sz w:val="22"/>
          <w:szCs w:val="22"/>
        </w:rPr>
        <w:t>Unconditional character is generally meant to exclude any form of discrimination with regard to the character of the undertaking, other than those required by public order, environmental and urban planning requirements. However, an obligation attached to the awarding of the contract is not a discriminatory requirement if all potential stakeholders are able and obliged to fulfill.</w:t>
      </w:r>
    </w:p>
    <w:p w14:paraId="4C8CF382" w14:textId="77777777" w:rsidR="00B21B75" w:rsidRPr="00E46F6C" w:rsidRDefault="00B21B75" w:rsidP="00B21B75">
      <w:pPr>
        <w:tabs>
          <w:tab w:val="left" w:pos="2070"/>
        </w:tabs>
        <w:spacing w:before="120"/>
        <w:ind w:right="-27"/>
        <w:rPr>
          <w:rFonts w:ascii="Open Sans" w:hAnsi="Open Sans" w:cs="Open Sans"/>
          <w:sz w:val="22"/>
          <w:szCs w:val="22"/>
        </w:rPr>
      </w:pPr>
      <w:r w:rsidRPr="00E46F6C">
        <w:rPr>
          <w:rFonts w:ascii="Open Sans" w:hAnsi="Open Sans" w:cs="Open Sans"/>
          <w:sz w:val="22"/>
          <w:szCs w:val="22"/>
        </w:rPr>
        <w:t>It is necessary to take into account that the call for projects proposals is not considered a tender within the meaning of the above mentioned aspects.</w:t>
      </w:r>
    </w:p>
    <w:p w14:paraId="4C25FBCB" w14:textId="77777777" w:rsidR="00CE0631" w:rsidRPr="00E46F6C" w:rsidRDefault="00CE0631" w:rsidP="004E0B01">
      <w:pPr>
        <w:keepNext w:val="0"/>
        <w:widowControl w:val="0"/>
        <w:spacing w:before="120" w:after="120"/>
        <w:rPr>
          <w:rFonts w:ascii="Open Sans" w:hAnsi="Open Sans" w:cs="Open Sans"/>
          <w:bCs/>
          <w:sz w:val="22"/>
          <w:szCs w:val="22"/>
          <w:u w:val="single"/>
          <w:lang w:val="en-GB"/>
        </w:rPr>
      </w:pPr>
    </w:p>
    <w:p w14:paraId="68398657" w14:textId="77777777" w:rsidR="00CE0631" w:rsidRPr="00E46F6C" w:rsidRDefault="00CE0631" w:rsidP="0035492C">
      <w:pPr>
        <w:keepNext w:val="0"/>
        <w:widowControl w:val="0"/>
        <w:shd w:val="clear" w:color="auto" w:fill="CCECFF"/>
        <w:spacing w:after="200" w:line="276" w:lineRule="auto"/>
        <w:rPr>
          <w:rFonts w:ascii="Open Sans" w:hAnsi="Open Sans" w:cs="Open Sans"/>
          <w:b/>
          <w:sz w:val="22"/>
          <w:szCs w:val="22"/>
          <w:lang w:val="en-GB"/>
        </w:rPr>
      </w:pPr>
      <w:r w:rsidRPr="00E46F6C">
        <w:rPr>
          <w:rFonts w:ascii="Open Sans" w:hAnsi="Open Sans" w:cs="Open Sans"/>
          <w:b/>
          <w:sz w:val="22"/>
          <w:szCs w:val="22"/>
          <w:lang w:val="en-GB"/>
        </w:rPr>
        <w:t>Indirect aid (aid to third beneficiaries)</w:t>
      </w:r>
    </w:p>
    <w:p w14:paraId="01E3B185" w14:textId="39754FDC" w:rsidR="00CE0631" w:rsidRPr="00E46F6C" w:rsidRDefault="00CE0631" w:rsidP="0072584C">
      <w:pPr>
        <w:keepNext w:val="0"/>
        <w:widowControl w:val="0"/>
        <w:spacing w:after="200" w:line="276" w:lineRule="auto"/>
        <w:rPr>
          <w:rFonts w:ascii="Open Sans" w:hAnsi="Open Sans" w:cs="Open Sans"/>
          <w:sz w:val="22"/>
          <w:szCs w:val="22"/>
          <w:lang w:val="en-GB"/>
        </w:rPr>
      </w:pPr>
      <w:r w:rsidRPr="00E46F6C">
        <w:rPr>
          <w:rFonts w:ascii="Open Sans" w:hAnsi="Open Sans" w:cs="Open Sans"/>
          <w:sz w:val="22"/>
          <w:szCs w:val="22"/>
          <w:lang w:val="en-GB"/>
        </w:rPr>
        <w:t xml:space="preserve">It may also be that project partners grant </w:t>
      </w:r>
      <w:r w:rsidR="005526AA" w:rsidRPr="00E46F6C">
        <w:rPr>
          <w:rFonts w:ascii="Open Sans" w:hAnsi="Open Sans" w:cs="Open Sans"/>
          <w:sz w:val="22"/>
          <w:szCs w:val="22"/>
          <w:lang w:val="en-GB"/>
        </w:rPr>
        <w:t xml:space="preserve">state </w:t>
      </w:r>
      <w:r w:rsidRPr="00E46F6C">
        <w:rPr>
          <w:rFonts w:ascii="Open Sans" w:hAnsi="Open Sans" w:cs="Open Sans"/>
          <w:sz w:val="22"/>
          <w:szCs w:val="22"/>
          <w:lang w:val="en-GB"/>
        </w:rPr>
        <w:t>aid to third parties outside the project partnership. This is because other undertakings (i.e. entities engaged in economic activities) not included as project partners in the project partnership (e.g. associated organisations, target groups, etc.) could receive an advantage through the project’s activities that they would not have received under normal market conditions. And this implies that they could be recipient of State aid.</w:t>
      </w:r>
    </w:p>
    <w:p w14:paraId="171DDCBD" w14:textId="7020AB92" w:rsidR="00CE0631" w:rsidRPr="00E46F6C" w:rsidRDefault="00CE0631" w:rsidP="0072584C">
      <w:pPr>
        <w:keepNext w:val="0"/>
        <w:widowControl w:val="0"/>
        <w:spacing w:after="200" w:line="276" w:lineRule="auto"/>
        <w:rPr>
          <w:rFonts w:ascii="Open Sans" w:hAnsi="Open Sans" w:cs="Open Sans"/>
          <w:sz w:val="22"/>
          <w:szCs w:val="22"/>
          <w:lang w:val="en-GB"/>
        </w:rPr>
      </w:pPr>
      <w:r w:rsidRPr="00E46F6C">
        <w:rPr>
          <w:rFonts w:ascii="Open Sans" w:hAnsi="Open Sans" w:cs="Open Sans"/>
          <w:sz w:val="22"/>
          <w:szCs w:val="22"/>
          <w:lang w:val="en-GB"/>
        </w:rPr>
        <w:t xml:space="preserve">It is worth mentioning, that even though the project beneficiary does not perform </w:t>
      </w:r>
      <w:r w:rsidR="00010709" w:rsidRPr="00E46F6C">
        <w:rPr>
          <w:rFonts w:ascii="Open Sans" w:hAnsi="Open Sans" w:cs="Open Sans"/>
          <w:sz w:val="22"/>
          <w:szCs w:val="22"/>
          <w:lang w:val="en-GB"/>
        </w:rPr>
        <w:t>s</w:t>
      </w:r>
      <w:r w:rsidRPr="00E46F6C">
        <w:rPr>
          <w:rFonts w:ascii="Open Sans" w:hAnsi="Open Sans" w:cs="Open Sans"/>
          <w:sz w:val="22"/>
          <w:szCs w:val="22"/>
          <w:lang w:val="en-GB"/>
        </w:rPr>
        <w:t>tate aid relevant activities in the project</w:t>
      </w:r>
      <w:r w:rsidR="00132F41" w:rsidRPr="00E46F6C">
        <w:rPr>
          <w:rFonts w:ascii="Open Sans" w:hAnsi="Open Sans" w:cs="Open Sans"/>
          <w:sz w:val="22"/>
          <w:szCs w:val="22"/>
          <w:lang w:val="en-GB"/>
        </w:rPr>
        <w:t xml:space="preserve"> thus at its level it does not mean state aid but</w:t>
      </w:r>
      <w:r w:rsidRPr="00E46F6C">
        <w:rPr>
          <w:rFonts w:ascii="Open Sans" w:hAnsi="Open Sans" w:cs="Open Sans"/>
          <w:sz w:val="22"/>
          <w:szCs w:val="22"/>
          <w:lang w:val="en-GB"/>
        </w:rPr>
        <w:t xml:space="preserve"> its </w:t>
      </w:r>
      <w:r w:rsidRPr="00E46F6C">
        <w:rPr>
          <w:rFonts w:ascii="Open Sans" w:hAnsi="Open Sans" w:cs="Open Sans"/>
          <w:sz w:val="22"/>
          <w:szCs w:val="22"/>
          <w:lang w:val="en-GB"/>
        </w:rPr>
        <w:lastRenderedPageBreak/>
        <w:t>activities could mean an advantage for third parties outside the project partnership.</w:t>
      </w:r>
    </w:p>
    <w:p w14:paraId="0CFD11FD" w14:textId="601E86ED" w:rsidR="00010709" w:rsidRPr="00E46F6C" w:rsidRDefault="00CE0631" w:rsidP="00010709">
      <w:pPr>
        <w:keepNext w:val="0"/>
        <w:widowControl w:val="0"/>
        <w:spacing w:after="200" w:line="276" w:lineRule="auto"/>
        <w:rPr>
          <w:rFonts w:ascii="Open Sans" w:hAnsi="Open Sans" w:cs="Open Sans"/>
          <w:sz w:val="22"/>
          <w:szCs w:val="22"/>
          <w:lang w:val="en-GB"/>
        </w:rPr>
      </w:pPr>
      <w:r w:rsidRPr="00E46F6C">
        <w:rPr>
          <w:rFonts w:ascii="Open Sans" w:hAnsi="Open Sans" w:cs="Open Sans"/>
          <w:sz w:val="22"/>
          <w:szCs w:val="22"/>
          <w:lang w:val="en-GB"/>
        </w:rPr>
        <w:t xml:space="preserve">Therefore, when completing the </w:t>
      </w:r>
      <w:r w:rsidR="00010709" w:rsidRPr="00E46F6C">
        <w:rPr>
          <w:rFonts w:ascii="Open Sans" w:hAnsi="Open Sans" w:cs="Open Sans"/>
          <w:sz w:val="22"/>
          <w:szCs w:val="22"/>
          <w:lang w:val="en-GB"/>
        </w:rPr>
        <w:t>s</w:t>
      </w:r>
      <w:r w:rsidRPr="00E46F6C">
        <w:rPr>
          <w:rFonts w:ascii="Open Sans" w:hAnsi="Open Sans" w:cs="Open Sans"/>
          <w:sz w:val="22"/>
          <w:szCs w:val="22"/>
          <w:lang w:val="en-GB"/>
        </w:rPr>
        <w:t>tate aid self-assessment and preparing the Full Application</w:t>
      </w:r>
      <w:r w:rsidR="00010709" w:rsidRPr="00E46F6C">
        <w:rPr>
          <w:rFonts w:ascii="Open Sans" w:hAnsi="Open Sans" w:cs="Open Sans"/>
          <w:sz w:val="22"/>
          <w:szCs w:val="22"/>
          <w:lang w:val="en-GB"/>
        </w:rPr>
        <w:t xml:space="preserve"> Form</w:t>
      </w:r>
      <w:r w:rsidRPr="00E46F6C">
        <w:rPr>
          <w:rFonts w:ascii="Open Sans" w:hAnsi="Open Sans" w:cs="Open Sans"/>
          <w:sz w:val="22"/>
          <w:szCs w:val="22"/>
          <w:lang w:val="en-GB"/>
        </w:rPr>
        <w:t xml:space="preserve">, each applicant must also consider whether its activities will give rise to </w:t>
      </w:r>
      <w:r w:rsidR="00010709" w:rsidRPr="00E46F6C">
        <w:rPr>
          <w:rFonts w:ascii="Open Sans" w:hAnsi="Open Sans" w:cs="Open Sans"/>
          <w:sz w:val="22"/>
          <w:szCs w:val="22"/>
          <w:lang w:val="en-GB"/>
        </w:rPr>
        <w:t>s</w:t>
      </w:r>
      <w:r w:rsidRPr="00E46F6C">
        <w:rPr>
          <w:rFonts w:ascii="Open Sans" w:hAnsi="Open Sans" w:cs="Open Sans"/>
          <w:sz w:val="22"/>
          <w:szCs w:val="22"/>
          <w:lang w:val="en-GB"/>
        </w:rPr>
        <w:t>tate aid to third parties.</w:t>
      </w:r>
      <w:r w:rsidR="00010709" w:rsidRPr="00E46F6C">
        <w:rPr>
          <w:rFonts w:ascii="Open Sans" w:hAnsi="Open Sans" w:cs="Open Sans"/>
          <w:sz w:val="22"/>
          <w:szCs w:val="22"/>
          <w:lang w:val="en-GB"/>
        </w:rPr>
        <w:t xml:space="preserve"> </w:t>
      </w:r>
    </w:p>
    <w:p w14:paraId="65CC509D" w14:textId="77777777" w:rsidR="00CE0631" w:rsidRPr="00E46F6C" w:rsidRDefault="00CE0631" w:rsidP="0072584C">
      <w:pPr>
        <w:keepNext w:val="0"/>
        <w:widowControl w:val="0"/>
        <w:spacing w:after="200" w:line="276" w:lineRule="auto"/>
        <w:rPr>
          <w:rFonts w:ascii="Open Sans" w:hAnsi="Open Sans" w:cs="Open Sans"/>
          <w:b/>
          <w:sz w:val="22"/>
          <w:szCs w:val="22"/>
          <w:lang w:val="en-GB"/>
        </w:rPr>
      </w:pPr>
      <w:r w:rsidRPr="00E46F6C">
        <w:rPr>
          <w:rFonts w:ascii="Open Sans" w:hAnsi="Open Sans" w:cs="Open Sans"/>
          <w:b/>
          <w:sz w:val="22"/>
          <w:szCs w:val="22"/>
          <w:lang w:val="en-GB"/>
        </w:rPr>
        <w:t>Where a beneficiary provides State aid to end users, it will be necessary for the project beneficiary providing the advantage to calculate the value of the supportive activities.</w:t>
      </w:r>
    </w:p>
    <w:p w14:paraId="6A3D7511" w14:textId="15F1BA46" w:rsidR="00CE0631" w:rsidRPr="00E46F6C" w:rsidRDefault="00CE0631" w:rsidP="0072584C">
      <w:pPr>
        <w:keepNext w:val="0"/>
        <w:widowControl w:val="0"/>
        <w:spacing w:after="200" w:line="276" w:lineRule="auto"/>
        <w:rPr>
          <w:rFonts w:ascii="Open Sans" w:hAnsi="Open Sans" w:cs="Open Sans"/>
          <w:sz w:val="22"/>
          <w:szCs w:val="22"/>
          <w:lang w:val="en-GB"/>
        </w:rPr>
      </w:pPr>
      <w:r w:rsidRPr="00E46F6C">
        <w:rPr>
          <w:rFonts w:ascii="Open Sans" w:hAnsi="Open Sans" w:cs="Open Sans"/>
          <w:sz w:val="22"/>
          <w:szCs w:val="22"/>
          <w:lang w:val="en-GB"/>
        </w:rPr>
        <w:t xml:space="preserve">Then, consideration </w:t>
      </w:r>
      <w:r w:rsidR="00473BCA" w:rsidRPr="00E46F6C">
        <w:rPr>
          <w:rFonts w:ascii="Open Sans" w:hAnsi="Open Sans" w:cs="Open Sans"/>
          <w:sz w:val="22"/>
          <w:szCs w:val="22"/>
          <w:lang w:val="en-GB"/>
        </w:rPr>
        <w:t>should</w:t>
      </w:r>
      <w:r w:rsidRPr="00E46F6C">
        <w:rPr>
          <w:rFonts w:ascii="Open Sans" w:hAnsi="Open Sans" w:cs="Open Sans"/>
          <w:sz w:val="22"/>
          <w:szCs w:val="22"/>
          <w:lang w:val="en-GB"/>
        </w:rPr>
        <w:t xml:space="preserve"> be given to eliminating any State</w:t>
      </w:r>
      <w:r w:rsidR="00542018" w:rsidRPr="00E46F6C">
        <w:rPr>
          <w:rFonts w:ascii="Open Sans" w:hAnsi="Open Sans" w:cs="Open Sans"/>
          <w:sz w:val="22"/>
          <w:szCs w:val="22"/>
          <w:lang w:val="en-GB"/>
        </w:rPr>
        <w:t xml:space="preserve"> </w:t>
      </w:r>
      <w:r w:rsidRPr="00E46F6C">
        <w:rPr>
          <w:rFonts w:ascii="Open Sans" w:hAnsi="Open Sans" w:cs="Open Sans"/>
          <w:sz w:val="22"/>
          <w:szCs w:val="22"/>
          <w:lang w:val="en-GB"/>
        </w:rPr>
        <w:t>aid element, for instance, by charging a market price for th</w:t>
      </w:r>
      <w:r w:rsidR="004B6F6F" w:rsidRPr="00E46F6C">
        <w:rPr>
          <w:rFonts w:ascii="Open Sans" w:hAnsi="Open Sans" w:cs="Open Sans"/>
          <w:sz w:val="22"/>
          <w:szCs w:val="22"/>
          <w:lang w:val="en-GB"/>
        </w:rPr>
        <w:t>at particular</w:t>
      </w:r>
      <w:r w:rsidRPr="00E46F6C">
        <w:rPr>
          <w:rFonts w:ascii="Open Sans" w:hAnsi="Open Sans" w:cs="Open Sans"/>
          <w:sz w:val="22"/>
          <w:szCs w:val="22"/>
          <w:lang w:val="en-GB"/>
        </w:rPr>
        <w:t xml:space="preserve"> </w:t>
      </w:r>
      <w:r w:rsidR="004B6F6F" w:rsidRPr="00E46F6C">
        <w:rPr>
          <w:rFonts w:ascii="Open Sans" w:hAnsi="Open Sans" w:cs="Open Sans"/>
          <w:sz w:val="22"/>
          <w:szCs w:val="22"/>
          <w:lang w:val="en-GB"/>
        </w:rPr>
        <w:t>item</w:t>
      </w:r>
      <w:r w:rsidRPr="00E46F6C">
        <w:rPr>
          <w:rFonts w:ascii="Open Sans" w:hAnsi="Open Sans" w:cs="Open Sans"/>
          <w:sz w:val="22"/>
          <w:szCs w:val="22"/>
          <w:lang w:val="en-GB"/>
        </w:rPr>
        <w:t xml:space="preserve">. </w:t>
      </w:r>
    </w:p>
    <w:sectPr w:rsidR="00CE0631" w:rsidRPr="00E46F6C" w:rsidSect="00FD3C65">
      <w:headerReference w:type="default" r:id="rId10"/>
      <w:footerReference w:type="default" r:id="rId11"/>
      <w:headerReference w:type="first" r:id="rId12"/>
      <w:type w:val="continuous"/>
      <w:pgSz w:w="11907" w:h="16839" w:code="9"/>
      <w:pgMar w:top="1440" w:right="1134" w:bottom="1134" w:left="1701" w:header="567" w:footer="44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C1A9C" w14:textId="77777777" w:rsidR="00E235E2" w:rsidRDefault="00E235E2">
      <w:r>
        <w:separator/>
      </w:r>
    </w:p>
  </w:endnote>
  <w:endnote w:type="continuationSeparator" w:id="0">
    <w:p w14:paraId="765E4656" w14:textId="77777777" w:rsidR="00E235E2" w:rsidRDefault="00E235E2">
      <w:r>
        <w:continuationSeparator/>
      </w:r>
    </w:p>
  </w:endnote>
  <w:endnote w:type="continuationNotice" w:id="1">
    <w:p w14:paraId="0C7A904E" w14:textId="77777777" w:rsidR="00E235E2" w:rsidRDefault="00E23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Open Sans">
    <w:altName w:val="Verdan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EUAlbertina">
    <w:altName w:val="EU Albertin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DDB7E" w14:textId="77777777" w:rsidR="00A44A41" w:rsidRPr="00337516" w:rsidRDefault="00A44A41">
    <w:pPr>
      <w:pStyle w:val="Footer"/>
      <w:jc w:val="center"/>
      <w:rPr>
        <w:rFonts w:ascii="Arial" w:hAnsi="Arial" w:cs="Arial"/>
        <w:sz w:val="20"/>
        <w:szCs w:val="20"/>
      </w:rPr>
    </w:pPr>
    <w:r w:rsidRPr="00337516">
      <w:rPr>
        <w:rFonts w:ascii="Arial" w:hAnsi="Arial" w:cs="Arial"/>
        <w:sz w:val="20"/>
        <w:szCs w:val="20"/>
      </w:rPr>
      <w:fldChar w:fldCharType="begin"/>
    </w:r>
    <w:r w:rsidRPr="00337516">
      <w:rPr>
        <w:rFonts w:ascii="Arial" w:hAnsi="Arial" w:cs="Arial"/>
        <w:sz w:val="20"/>
        <w:szCs w:val="20"/>
      </w:rPr>
      <w:instrText xml:space="preserve"> PAGE   \* MERGEFORMAT </w:instrText>
    </w:r>
    <w:r w:rsidRPr="00337516">
      <w:rPr>
        <w:rFonts w:ascii="Arial" w:hAnsi="Arial" w:cs="Arial"/>
        <w:sz w:val="20"/>
        <w:szCs w:val="20"/>
      </w:rPr>
      <w:fldChar w:fldCharType="separate"/>
    </w:r>
    <w:r w:rsidR="00A77BA8">
      <w:rPr>
        <w:rFonts w:ascii="Arial" w:hAnsi="Arial" w:cs="Arial"/>
        <w:noProof/>
        <w:sz w:val="20"/>
        <w:szCs w:val="20"/>
      </w:rPr>
      <w:t>6</w:t>
    </w:r>
    <w:r w:rsidRPr="00337516">
      <w:rPr>
        <w:rFonts w:ascii="Arial" w:hAnsi="Arial" w:cs="Arial"/>
        <w:noProof/>
        <w:sz w:val="20"/>
        <w:szCs w:val="20"/>
      </w:rPr>
      <w:fldChar w:fldCharType="end"/>
    </w:r>
  </w:p>
  <w:p w14:paraId="3A8A490A" w14:textId="77777777" w:rsidR="00A44A41" w:rsidRDefault="00A44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E5A48" w14:textId="77777777" w:rsidR="00E235E2" w:rsidRDefault="00E235E2">
      <w:r>
        <w:separator/>
      </w:r>
    </w:p>
  </w:footnote>
  <w:footnote w:type="continuationSeparator" w:id="0">
    <w:p w14:paraId="04EE65E1" w14:textId="77777777" w:rsidR="00E235E2" w:rsidRDefault="00E235E2">
      <w:r>
        <w:continuationSeparator/>
      </w:r>
    </w:p>
  </w:footnote>
  <w:footnote w:type="continuationNotice" w:id="1">
    <w:p w14:paraId="1A1F1551" w14:textId="77777777" w:rsidR="00E235E2" w:rsidRDefault="00E235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7DC91" w14:textId="585C4670" w:rsidR="00A44A41" w:rsidRPr="0082457C" w:rsidRDefault="000959D3" w:rsidP="00FD3C65">
    <w:pPr>
      <w:pStyle w:val="Header"/>
      <w:jc w:val="right"/>
    </w:pPr>
    <w:r w:rsidRPr="0082457C">
      <w:t xml:space="preserve"> </w:t>
    </w:r>
    <w:r w:rsidR="00E46F6C">
      <w:rPr>
        <w:rFonts w:ascii="Open Sans" w:hAnsi="Open Sans" w:cs="Open Sans"/>
        <w:sz w:val="20"/>
        <w:szCs w:val="20"/>
      </w:rPr>
      <w:t>State aid-relevant information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C7E01" w14:textId="483FF96A" w:rsidR="0082457C" w:rsidRDefault="0082457C" w:rsidP="0082457C">
    <w:pPr>
      <w:pStyle w:val="Header"/>
      <w:rPr>
        <w:noProof/>
      </w:rPr>
    </w:pPr>
    <w:r>
      <w:rPr>
        <w:noProof/>
      </w:rPr>
      <w:drawing>
        <wp:inline distT="0" distB="0" distL="0" distR="0" wp14:anchorId="0CE365D4" wp14:editId="0AC62F57">
          <wp:extent cx="2883638" cy="67881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083568" cy="725879"/>
                  </a:xfrm>
                  <a:prstGeom prst="rect">
                    <a:avLst/>
                  </a:prstGeom>
                </pic:spPr>
              </pic:pic>
            </a:graphicData>
          </a:graphic>
        </wp:inline>
      </w:drawing>
    </w:r>
    <w:r>
      <w:rPr>
        <w:rFonts w:ascii="Montserrat Light" w:hAnsi="Montserrat Light"/>
        <w:noProof/>
      </w:rPr>
      <w:t xml:space="preserve">                             </w:t>
    </w:r>
    <w:r>
      <w:rPr>
        <w:rFonts w:ascii="Montserrat Light" w:hAnsi="Montserrat Light"/>
        <w:noProof/>
      </w:rPr>
      <w:drawing>
        <wp:inline distT="0" distB="0" distL="0" distR="0" wp14:anchorId="7012CE5B" wp14:editId="1C836A47">
          <wp:extent cx="764275" cy="695753"/>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21915" cy="748225"/>
                  </a:xfrm>
                  <a:prstGeom prst="rect">
                    <a:avLst/>
                  </a:prstGeom>
                </pic:spPr>
              </pic:pic>
            </a:graphicData>
          </a:graphic>
        </wp:inline>
      </w:drawing>
    </w:r>
    <w:r>
      <w:rPr>
        <w:noProof/>
      </w:rPr>
      <w:t xml:space="preserve">   </w:t>
    </w:r>
    <w:r>
      <w:rPr>
        <w:noProof/>
      </w:rPr>
      <w:drawing>
        <wp:inline distT="0" distB="0" distL="0" distR="0" wp14:anchorId="7890EAF3" wp14:editId="6A925F37">
          <wp:extent cx="672965" cy="74380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749797" cy="828723"/>
                  </a:xfrm>
                  <a:prstGeom prst="rect">
                    <a:avLst/>
                  </a:prstGeom>
                </pic:spPr>
              </pic:pic>
            </a:graphicData>
          </a:graphic>
        </wp:inline>
      </w:drawing>
    </w:r>
  </w:p>
  <w:p w14:paraId="3DEAC202" w14:textId="77777777" w:rsidR="0082457C" w:rsidRPr="0082457C" w:rsidRDefault="0082457C" w:rsidP="0082457C">
    <w:pPr>
      <w:pStyle w:val="Header"/>
      <w:rPr>
        <w:noProof/>
        <w:sz w:val="16"/>
        <w:szCs w:val="16"/>
      </w:rPr>
    </w:pPr>
  </w:p>
  <w:p w14:paraId="722191CD" w14:textId="67071698" w:rsidR="0082457C" w:rsidRPr="00E46F6C" w:rsidRDefault="00E46F6C" w:rsidP="0082457C">
    <w:pPr>
      <w:pStyle w:val="Header"/>
      <w:jc w:val="right"/>
      <w:rPr>
        <w:rFonts w:ascii="Open Sans" w:hAnsi="Open Sans" w:cs="Open Sans"/>
        <w:sz w:val="20"/>
        <w:szCs w:val="20"/>
      </w:rPr>
    </w:pPr>
    <w:r>
      <w:rPr>
        <w:rFonts w:ascii="Open Sans" w:hAnsi="Open Sans" w:cs="Open Sans"/>
        <w:sz w:val="20"/>
        <w:szCs w:val="20"/>
      </w:rPr>
      <w:t>State aid-relevant information</w:t>
    </w:r>
  </w:p>
  <w:p w14:paraId="572EFD37" w14:textId="77777777" w:rsidR="0082457C" w:rsidRPr="00FD3C65" w:rsidRDefault="0082457C">
    <w:pPr>
      <w:pStyle w:val="Header"/>
      <w:rPr>
        <w:rFonts w:ascii="Open Sans" w:hAnsi="Open Sans" w:cs="Open San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95CF2"/>
    <w:multiLevelType w:val="hybridMultilevel"/>
    <w:tmpl w:val="F67E0300"/>
    <w:lvl w:ilvl="0" w:tplc="6B1A5CC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3C78B8"/>
    <w:multiLevelType w:val="multilevel"/>
    <w:tmpl w:val="0DD87B8E"/>
    <w:name w:val="Point"/>
    <w:lvl w:ilvl="0">
      <w:start w:val="2"/>
      <w:numFmt w:val="decimal"/>
      <w:pStyle w:val="Point0number"/>
      <w:lvlText w:val="(%1)"/>
      <w:lvlJc w:val="left"/>
      <w:pPr>
        <w:tabs>
          <w:tab w:val="num" w:pos="850"/>
        </w:tabs>
        <w:ind w:left="850" w:hanging="850"/>
      </w:pPr>
      <w:rPr>
        <w:b w:val="0"/>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
    <w:nsid w:val="1D1C6040"/>
    <w:multiLevelType w:val="hybridMultilevel"/>
    <w:tmpl w:val="36E419E6"/>
    <w:lvl w:ilvl="0" w:tplc="0FC65B70">
      <w:start w:val="1"/>
      <w:numFmt w:val="decimal"/>
      <w:pStyle w:val="bracm"/>
      <w:suff w:val="space"/>
      <w:lvlText w:val="%1."/>
      <w:lvlJc w:val="left"/>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4">
    <w:nsid w:val="1DD3647F"/>
    <w:multiLevelType w:val="hybridMultilevel"/>
    <w:tmpl w:val="38744576"/>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4603B1B"/>
    <w:multiLevelType w:val="multilevel"/>
    <w:tmpl w:val="5B566B70"/>
    <w:lvl w:ilvl="0">
      <w:start w:val="1"/>
      <w:numFmt w:val="decimal"/>
      <w:lvlText w:val="%1."/>
      <w:lvlJc w:val="left"/>
      <w:pPr>
        <w:tabs>
          <w:tab w:val="num" w:pos="420"/>
        </w:tabs>
        <w:ind w:left="420" w:hanging="420"/>
      </w:pPr>
      <w:rPr>
        <w:rFonts w:hint="default"/>
      </w:rPr>
    </w:lvl>
    <w:lvl w:ilvl="1">
      <w:start w:val="1"/>
      <w:numFmt w:val="decimal"/>
      <w:pStyle w:val="SUBCAPITOL"/>
      <w:lvlText w:val="%1.%2."/>
      <w:lvlJc w:val="left"/>
      <w:pPr>
        <w:tabs>
          <w:tab w:val="num" w:pos="420"/>
        </w:tabs>
        <w:ind w:left="420" w:hanging="420"/>
      </w:pPr>
      <w:rPr>
        <w:rFonts w:hint="default"/>
      </w:rPr>
    </w:lvl>
    <w:lvl w:ilvl="2">
      <w:start w:val="1"/>
      <w:numFmt w:val="decimal"/>
      <w:pStyle w:val="PARAGRA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85E5C42"/>
    <w:multiLevelType w:val="hybridMultilevel"/>
    <w:tmpl w:val="4CBACF3A"/>
    <w:lvl w:ilvl="0" w:tplc="04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C71AB5"/>
    <w:multiLevelType w:val="singleLevel"/>
    <w:tmpl w:val="4934DDF2"/>
    <w:lvl w:ilvl="0">
      <w:start w:val="1"/>
      <w:numFmt w:val="bullet"/>
      <w:pStyle w:val="Bullet"/>
      <w:lvlText w:val=""/>
      <w:lvlJc w:val="left"/>
      <w:pPr>
        <w:tabs>
          <w:tab w:val="num" w:pos="454"/>
        </w:tabs>
        <w:ind w:left="454" w:hanging="454"/>
      </w:pPr>
      <w:rPr>
        <w:rFonts w:ascii="Symbol" w:hAnsi="Symbol" w:hint="default"/>
      </w:rPr>
    </w:lvl>
  </w:abstractNum>
  <w:abstractNum w:abstractNumId="8">
    <w:nsid w:val="5920636E"/>
    <w:multiLevelType w:val="multilevel"/>
    <w:tmpl w:val="567E74D4"/>
    <w:lvl w:ilvl="0">
      <w:start w:val="2"/>
      <w:numFmt w:val="decimal"/>
      <w:pStyle w:val="Heading1"/>
      <w:lvlText w:val="%1"/>
      <w:lvlJc w:val="left"/>
      <w:pPr>
        <w:ind w:left="432" w:hanging="432"/>
      </w:pPr>
      <w:rPr>
        <w:rFonts w:ascii="Arial" w:hAnsi="Arial" w:cs="Arial" w:hint="default"/>
        <w:sz w:val="22"/>
        <w:szCs w:val="22"/>
      </w:rPr>
    </w:lvl>
    <w:lvl w:ilvl="1">
      <w:start w:val="1"/>
      <w:numFmt w:val="decimal"/>
      <w:pStyle w:val="Heading2"/>
      <w:lvlText w:val="%1.%2"/>
      <w:lvlJc w:val="left"/>
      <w:pPr>
        <w:ind w:left="576" w:hanging="576"/>
      </w:pPr>
      <w:rPr>
        <w:rFonts w:ascii="Arial" w:hAnsi="Arial" w:cs="Arial"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5E145F22"/>
    <w:multiLevelType w:val="hybridMultilevel"/>
    <w:tmpl w:val="982E8D76"/>
    <w:lvl w:ilvl="0" w:tplc="6B1A5CC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9F31EE"/>
    <w:multiLevelType w:val="hybridMultilevel"/>
    <w:tmpl w:val="8FC267E6"/>
    <w:lvl w:ilvl="0" w:tplc="12665AF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66570D7"/>
    <w:multiLevelType w:val="hybridMultilevel"/>
    <w:tmpl w:val="2E6E7FA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667C77AA"/>
    <w:multiLevelType w:val="multilevel"/>
    <w:tmpl w:val="23B091FE"/>
    <w:lvl w:ilvl="0">
      <w:numFmt w:val="bullet"/>
      <w:lvlText w:val="➢"/>
      <w:lvlJc w:val="left"/>
      <w:rPr>
        <w:rFonts w:ascii="Trebuchet MS" w:eastAsia="Trebuchet MS" w:hAnsi="Trebuchet MS" w:cs="Trebuchet MS"/>
        <w:position w:val="0"/>
      </w:rPr>
    </w:lvl>
    <w:lvl w:ilvl="1">
      <w:start w:val="1"/>
      <w:numFmt w:val="bullet"/>
      <w:lvlText w:val="o"/>
      <w:lvlJc w:val="left"/>
      <w:rPr>
        <w:rFonts w:ascii="Trebuchet MS" w:eastAsia="Trebuchet MS" w:hAnsi="Trebuchet MS" w:cs="Trebuchet MS"/>
        <w:position w:val="0"/>
      </w:rPr>
    </w:lvl>
    <w:lvl w:ilvl="2">
      <w:start w:val="1"/>
      <w:numFmt w:val="bullet"/>
      <w:lvlText w:val="▪"/>
      <w:lvlJc w:val="left"/>
      <w:rPr>
        <w:rFonts w:ascii="Trebuchet MS" w:eastAsia="Trebuchet MS" w:hAnsi="Trebuchet MS" w:cs="Trebuchet MS"/>
        <w:position w:val="0"/>
      </w:rPr>
    </w:lvl>
    <w:lvl w:ilvl="3">
      <w:start w:val="1"/>
      <w:numFmt w:val="bullet"/>
      <w:lvlText w:val="•"/>
      <w:lvlJc w:val="left"/>
      <w:rPr>
        <w:rFonts w:ascii="Trebuchet MS" w:eastAsia="Trebuchet MS" w:hAnsi="Trebuchet MS" w:cs="Trebuchet MS"/>
        <w:position w:val="0"/>
      </w:rPr>
    </w:lvl>
    <w:lvl w:ilvl="4">
      <w:start w:val="1"/>
      <w:numFmt w:val="bullet"/>
      <w:lvlText w:val="o"/>
      <w:lvlJc w:val="left"/>
      <w:rPr>
        <w:rFonts w:ascii="Trebuchet MS" w:eastAsia="Trebuchet MS" w:hAnsi="Trebuchet MS" w:cs="Trebuchet MS"/>
        <w:position w:val="0"/>
      </w:rPr>
    </w:lvl>
    <w:lvl w:ilvl="5">
      <w:start w:val="1"/>
      <w:numFmt w:val="bullet"/>
      <w:lvlText w:val="▪"/>
      <w:lvlJc w:val="left"/>
      <w:rPr>
        <w:rFonts w:ascii="Trebuchet MS" w:eastAsia="Trebuchet MS" w:hAnsi="Trebuchet MS" w:cs="Trebuchet MS"/>
        <w:position w:val="0"/>
      </w:rPr>
    </w:lvl>
    <w:lvl w:ilvl="6">
      <w:start w:val="1"/>
      <w:numFmt w:val="bullet"/>
      <w:lvlText w:val="•"/>
      <w:lvlJc w:val="left"/>
      <w:rPr>
        <w:rFonts w:ascii="Trebuchet MS" w:eastAsia="Trebuchet MS" w:hAnsi="Trebuchet MS" w:cs="Trebuchet MS"/>
        <w:position w:val="0"/>
      </w:rPr>
    </w:lvl>
    <w:lvl w:ilvl="7">
      <w:start w:val="1"/>
      <w:numFmt w:val="bullet"/>
      <w:lvlText w:val="o"/>
      <w:lvlJc w:val="left"/>
      <w:rPr>
        <w:rFonts w:ascii="Trebuchet MS" w:eastAsia="Trebuchet MS" w:hAnsi="Trebuchet MS" w:cs="Trebuchet MS"/>
        <w:position w:val="0"/>
      </w:rPr>
    </w:lvl>
    <w:lvl w:ilvl="8">
      <w:start w:val="1"/>
      <w:numFmt w:val="bullet"/>
      <w:lvlText w:val="▪"/>
      <w:lvlJc w:val="left"/>
      <w:rPr>
        <w:rFonts w:ascii="Trebuchet MS" w:eastAsia="Trebuchet MS" w:hAnsi="Trebuchet MS" w:cs="Trebuchet MS"/>
        <w:position w:val="0"/>
      </w:rPr>
    </w:lvl>
  </w:abstractNum>
  <w:abstractNum w:abstractNumId="13">
    <w:nsid w:val="6D0E0429"/>
    <w:multiLevelType w:val="multilevel"/>
    <w:tmpl w:val="C682EB3E"/>
    <w:lvl w:ilvl="0">
      <w:numFmt w:val="none"/>
      <w:pStyle w:val="ManualNumPar1"/>
      <w:lvlText w:val=""/>
      <w:lvlJc w:val="left"/>
      <w:pPr>
        <w:tabs>
          <w:tab w:val="num" w:pos="360"/>
        </w:tabs>
      </w:pPr>
    </w:lvl>
    <w:lvl w:ilvl="1">
      <w:start w:val="1"/>
      <w:numFmt w:val="lowerLetter"/>
      <w:pStyle w:val="Applicationdirecte"/>
      <w:lvlText w:val="(%2)"/>
      <w:lvlJc w:val="left"/>
      <w:pPr>
        <w:tabs>
          <w:tab w:val="num" w:pos="1417"/>
        </w:tabs>
        <w:ind w:left="1417" w:hanging="708"/>
      </w:pPr>
    </w:lvl>
    <w:lvl w:ilvl="2">
      <w:start w:val="1"/>
      <w:numFmt w:val="bullet"/>
      <w:pStyle w:val="Fait"/>
      <w:lvlText w:val="–"/>
      <w:lvlJc w:val="left"/>
      <w:pPr>
        <w:tabs>
          <w:tab w:val="num" w:pos="2126"/>
        </w:tabs>
        <w:ind w:left="2126" w:hanging="709"/>
      </w:pPr>
      <w:rPr>
        <w:rFonts w:ascii="Times New Roman" w:hAnsi="Times New Roman"/>
      </w:rPr>
    </w:lvl>
    <w:lvl w:ilvl="3">
      <w:start w:val="1"/>
      <w:numFmt w:val="bullet"/>
      <w:pStyle w:val="Institutionquisigne"/>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6FFF49D2"/>
    <w:multiLevelType w:val="hybridMultilevel"/>
    <w:tmpl w:val="28744A7A"/>
    <w:lvl w:ilvl="0" w:tplc="BF20E7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2454EE"/>
    <w:multiLevelType w:val="multilevel"/>
    <w:tmpl w:val="0D98E1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7"/>
  </w:num>
  <w:num w:numId="4">
    <w:abstractNumId w:val="5"/>
  </w:num>
  <w:num w:numId="5">
    <w:abstractNumId w:val="1"/>
  </w:num>
  <w:num w:numId="6">
    <w:abstractNumId w:val="13"/>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5"/>
  </w:num>
  <w:num w:numId="11">
    <w:abstractNumId w:val="9"/>
  </w:num>
  <w:num w:numId="12">
    <w:abstractNumId w:val="4"/>
  </w:num>
  <w:num w:numId="13">
    <w:abstractNumId w:val="6"/>
  </w:num>
  <w:num w:numId="14">
    <w:abstractNumId w:val="14"/>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E8D"/>
    <w:rsid w:val="00002186"/>
    <w:rsid w:val="0000319B"/>
    <w:rsid w:val="00005385"/>
    <w:rsid w:val="00005A31"/>
    <w:rsid w:val="0000737F"/>
    <w:rsid w:val="00010709"/>
    <w:rsid w:val="00012D42"/>
    <w:rsid w:val="00012E68"/>
    <w:rsid w:val="000147EC"/>
    <w:rsid w:val="000168CE"/>
    <w:rsid w:val="0002148A"/>
    <w:rsid w:val="00021A04"/>
    <w:rsid w:val="00022418"/>
    <w:rsid w:val="00022515"/>
    <w:rsid w:val="00023AA8"/>
    <w:rsid w:val="00024390"/>
    <w:rsid w:val="0002611B"/>
    <w:rsid w:val="0002737E"/>
    <w:rsid w:val="0003082C"/>
    <w:rsid w:val="000308D3"/>
    <w:rsid w:val="00033D0A"/>
    <w:rsid w:val="00035702"/>
    <w:rsid w:val="000357BB"/>
    <w:rsid w:val="0003636F"/>
    <w:rsid w:val="000368D2"/>
    <w:rsid w:val="0003757F"/>
    <w:rsid w:val="0004081C"/>
    <w:rsid w:val="00041218"/>
    <w:rsid w:val="0004126F"/>
    <w:rsid w:val="000412D3"/>
    <w:rsid w:val="00041457"/>
    <w:rsid w:val="000423E5"/>
    <w:rsid w:val="00042F81"/>
    <w:rsid w:val="0004621C"/>
    <w:rsid w:val="000463D2"/>
    <w:rsid w:val="0005002A"/>
    <w:rsid w:val="0005032F"/>
    <w:rsid w:val="00050C7C"/>
    <w:rsid w:val="00053BE4"/>
    <w:rsid w:val="00055835"/>
    <w:rsid w:val="00055A99"/>
    <w:rsid w:val="000622C4"/>
    <w:rsid w:val="000631B2"/>
    <w:rsid w:val="00065352"/>
    <w:rsid w:val="0006538B"/>
    <w:rsid w:val="00065BF1"/>
    <w:rsid w:val="00067B0D"/>
    <w:rsid w:val="00070369"/>
    <w:rsid w:val="00073C09"/>
    <w:rsid w:val="000743AA"/>
    <w:rsid w:val="000745A2"/>
    <w:rsid w:val="00074A32"/>
    <w:rsid w:val="0007504F"/>
    <w:rsid w:val="00082969"/>
    <w:rsid w:val="00083E7F"/>
    <w:rsid w:val="00087369"/>
    <w:rsid w:val="000911BE"/>
    <w:rsid w:val="00093D2A"/>
    <w:rsid w:val="00094544"/>
    <w:rsid w:val="000959D3"/>
    <w:rsid w:val="000A0C46"/>
    <w:rsid w:val="000A11CF"/>
    <w:rsid w:val="000A353D"/>
    <w:rsid w:val="000A356F"/>
    <w:rsid w:val="000A3AAF"/>
    <w:rsid w:val="000A4D27"/>
    <w:rsid w:val="000A6A30"/>
    <w:rsid w:val="000A7021"/>
    <w:rsid w:val="000A724C"/>
    <w:rsid w:val="000B0A75"/>
    <w:rsid w:val="000B137D"/>
    <w:rsid w:val="000B1881"/>
    <w:rsid w:val="000B1E06"/>
    <w:rsid w:val="000B2E95"/>
    <w:rsid w:val="000B5637"/>
    <w:rsid w:val="000B5839"/>
    <w:rsid w:val="000B72FE"/>
    <w:rsid w:val="000C1554"/>
    <w:rsid w:val="000C1D11"/>
    <w:rsid w:val="000C3379"/>
    <w:rsid w:val="000C3DED"/>
    <w:rsid w:val="000C5D14"/>
    <w:rsid w:val="000C6D5C"/>
    <w:rsid w:val="000C7958"/>
    <w:rsid w:val="000D108F"/>
    <w:rsid w:val="000D12A8"/>
    <w:rsid w:val="000D512C"/>
    <w:rsid w:val="000E1220"/>
    <w:rsid w:val="000E4B43"/>
    <w:rsid w:val="000E5654"/>
    <w:rsid w:val="000F17FF"/>
    <w:rsid w:val="000F23B2"/>
    <w:rsid w:val="000F2BBC"/>
    <w:rsid w:val="000F2C17"/>
    <w:rsid w:val="000F3905"/>
    <w:rsid w:val="000F4959"/>
    <w:rsid w:val="000F5EB9"/>
    <w:rsid w:val="001014C1"/>
    <w:rsid w:val="001014E9"/>
    <w:rsid w:val="00101B25"/>
    <w:rsid w:val="0010312F"/>
    <w:rsid w:val="00103C7E"/>
    <w:rsid w:val="00103E25"/>
    <w:rsid w:val="00106155"/>
    <w:rsid w:val="00106601"/>
    <w:rsid w:val="00107055"/>
    <w:rsid w:val="00107DFC"/>
    <w:rsid w:val="00112555"/>
    <w:rsid w:val="00113D07"/>
    <w:rsid w:val="00114269"/>
    <w:rsid w:val="00114F87"/>
    <w:rsid w:val="001151D3"/>
    <w:rsid w:val="00116A84"/>
    <w:rsid w:val="00121A75"/>
    <w:rsid w:val="00121B18"/>
    <w:rsid w:val="00122903"/>
    <w:rsid w:val="00122F67"/>
    <w:rsid w:val="00124CBC"/>
    <w:rsid w:val="0012566E"/>
    <w:rsid w:val="001262C3"/>
    <w:rsid w:val="00127EDE"/>
    <w:rsid w:val="00131686"/>
    <w:rsid w:val="0013265F"/>
    <w:rsid w:val="00132C68"/>
    <w:rsid w:val="00132E40"/>
    <w:rsid w:val="00132F41"/>
    <w:rsid w:val="00133034"/>
    <w:rsid w:val="00134559"/>
    <w:rsid w:val="00136742"/>
    <w:rsid w:val="00141286"/>
    <w:rsid w:val="001433C3"/>
    <w:rsid w:val="00144FD0"/>
    <w:rsid w:val="0014549B"/>
    <w:rsid w:val="001460E6"/>
    <w:rsid w:val="00146D4B"/>
    <w:rsid w:val="0014742D"/>
    <w:rsid w:val="001508F5"/>
    <w:rsid w:val="00151DBF"/>
    <w:rsid w:val="00152FA5"/>
    <w:rsid w:val="00152FC3"/>
    <w:rsid w:val="0015457A"/>
    <w:rsid w:val="001550D1"/>
    <w:rsid w:val="001558B7"/>
    <w:rsid w:val="00155934"/>
    <w:rsid w:val="001607B9"/>
    <w:rsid w:val="0016246B"/>
    <w:rsid w:val="001624E9"/>
    <w:rsid w:val="00166A2A"/>
    <w:rsid w:val="00166FC2"/>
    <w:rsid w:val="00167AE5"/>
    <w:rsid w:val="00170C86"/>
    <w:rsid w:val="0017387D"/>
    <w:rsid w:val="00175E5C"/>
    <w:rsid w:val="00177C8E"/>
    <w:rsid w:val="00177D76"/>
    <w:rsid w:val="001802C7"/>
    <w:rsid w:val="00181E58"/>
    <w:rsid w:val="00183415"/>
    <w:rsid w:val="00184904"/>
    <w:rsid w:val="0018686A"/>
    <w:rsid w:val="00186EEF"/>
    <w:rsid w:val="00190E7F"/>
    <w:rsid w:val="00191623"/>
    <w:rsid w:val="00193651"/>
    <w:rsid w:val="001A0863"/>
    <w:rsid w:val="001A10F6"/>
    <w:rsid w:val="001A1F17"/>
    <w:rsid w:val="001A1FAA"/>
    <w:rsid w:val="001A4A59"/>
    <w:rsid w:val="001A6FA0"/>
    <w:rsid w:val="001A7734"/>
    <w:rsid w:val="001B1EF7"/>
    <w:rsid w:val="001B204B"/>
    <w:rsid w:val="001B2D77"/>
    <w:rsid w:val="001B2F03"/>
    <w:rsid w:val="001B3324"/>
    <w:rsid w:val="001B3DC7"/>
    <w:rsid w:val="001B58E1"/>
    <w:rsid w:val="001B6238"/>
    <w:rsid w:val="001B69DB"/>
    <w:rsid w:val="001B7127"/>
    <w:rsid w:val="001C03D2"/>
    <w:rsid w:val="001C136B"/>
    <w:rsid w:val="001C232D"/>
    <w:rsid w:val="001C2640"/>
    <w:rsid w:val="001C59F9"/>
    <w:rsid w:val="001C6056"/>
    <w:rsid w:val="001C6679"/>
    <w:rsid w:val="001C6800"/>
    <w:rsid w:val="001C6BAA"/>
    <w:rsid w:val="001D2CB7"/>
    <w:rsid w:val="001D4D17"/>
    <w:rsid w:val="001D6CFE"/>
    <w:rsid w:val="001E4177"/>
    <w:rsid w:val="001E41A4"/>
    <w:rsid w:val="001E42AB"/>
    <w:rsid w:val="001E6510"/>
    <w:rsid w:val="001E70F4"/>
    <w:rsid w:val="001E7B89"/>
    <w:rsid w:val="001F0F08"/>
    <w:rsid w:val="001F2D3E"/>
    <w:rsid w:val="001F30C8"/>
    <w:rsid w:val="001F6D25"/>
    <w:rsid w:val="001F7659"/>
    <w:rsid w:val="001F7D65"/>
    <w:rsid w:val="002004BA"/>
    <w:rsid w:val="00200995"/>
    <w:rsid w:val="002026F3"/>
    <w:rsid w:val="00202CBB"/>
    <w:rsid w:val="00202E20"/>
    <w:rsid w:val="0020328D"/>
    <w:rsid w:val="00203559"/>
    <w:rsid w:val="00203931"/>
    <w:rsid w:val="00204948"/>
    <w:rsid w:val="00204E2F"/>
    <w:rsid w:val="00207FD9"/>
    <w:rsid w:val="00211695"/>
    <w:rsid w:val="00211A3F"/>
    <w:rsid w:val="00211AED"/>
    <w:rsid w:val="00213606"/>
    <w:rsid w:val="00215841"/>
    <w:rsid w:val="00217A97"/>
    <w:rsid w:val="00222F49"/>
    <w:rsid w:val="00223929"/>
    <w:rsid w:val="00225E3A"/>
    <w:rsid w:val="00226354"/>
    <w:rsid w:val="00227268"/>
    <w:rsid w:val="00227B1A"/>
    <w:rsid w:val="00227D8A"/>
    <w:rsid w:val="0023067E"/>
    <w:rsid w:val="00231BAD"/>
    <w:rsid w:val="00233350"/>
    <w:rsid w:val="002343F0"/>
    <w:rsid w:val="00234611"/>
    <w:rsid w:val="00234725"/>
    <w:rsid w:val="00236B03"/>
    <w:rsid w:val="00240CAA"/>
    <w:rsid w:val="0024148D"/>
    <w:rsid w:val="0024231B"/>
    <w:rsid w:val="00244810"/>
    <w:rsid w:val="00245D56"/>
    <w:rsid w:val="00250A51"/>
    <w:rsid w:val="002510AB"/>
    <w:rsid w:val="002523CA"/>
    <w:rsid w:val="00255D57"/>
    <w:rsid w:val="00256014"/>
    <w:rsid w:val="00257322"/>
    <w:rsid w:val="002577CD"/>
    <w:rsid w:val="00257E2B"/>
    <w:rsid w:val="00261436"/>
    <w:rsid w:val="00262D9B"/>
    <w:rsid w:val="00263CFC"/>
    <w:rsid w:val="00265B7A"/>
    <w:rsid w:val="002678C2"/>
    <w:rsid w:val="00267FFE"/>
    <w:rsid w:val="00272F42"/>
    <w:rsid w:val="00275826"/>
    <w:rsid w:val="00276B3F"/>
    <w:rsid w:val="00277BDF"/>
    <w:rsid w:val="002819B2"/>
    <w:rsid w:val="00281C17"/>
    <w:rsid w:val="00282319"/>
    <w:rsid w:val="00284707"/>
    <w:rsid w:val="00284C37"/>
    <w:rsid w:val="00284ED0"/>
    <w:rsid w:val="00285301"/>
    <w:rsid w:val="00287F74"/>
    <w:rsid w:val="00291BA6"/>
    <w:rsid w:val="0029288A"/>
    <w:rsid w:val="00294DA1"/>
    <w:rsid w:val="00296669"/>
    <w:rsid w:val="00297E8D"/>
    <w:rsid w:val="002A0EDF"/>
    <w:rsid w:val="002A12B5"/>
    <w:rsid w:val="002A166F"/>
    <w:rsid w:val="002A1776"/>
    <w:rsid w:val="002A1EE7"/>
    <w:rsid w:val="002A287F"/>
    <w:rsid w:val="002A2F1B"/>
    <w:rsid w:val="002A43F6"/>
    <w:rsid w:val="002A6D68"/>
    <w:rsid w:val="002A6E16"/>
    <w:rsid w:val="002A703C"/>
    <w:rsid w:val="002A7217"/>
    <w:rsid w:val="002B2A1A"/>
    <w:rsid w:val="002B3261"/>
    <w:rsid w:val="002B382F"/>
    <w:rsid w:val="002B5683"/>
    <w:rsid w:val="002B580B"/>
    <w:rsid w:val="002B5A18"/>
    <w:rsid w:val="002B61D3"/>
    <w:rsid w:val="002B673E"/>
    <w:rsid w:val="002B6CF7"/>
    <w:rsid w:val="002B7AC1"/>
    <w:rsid w:val="002C0C9C"/>
    <w:rsid w:val="002C1152"/>
    <w:rsid w:val="002C265C"/>
    <w:rsid w:val="002C4298"/>
    <w:rsid w:val="002C47B3"/>
    <w:rsid w:val="002C5D16"/>
    <w:rsid w:val="002D03A4"/>
    <w:rsid w:val="002D1766"/>
    <w:rsid w:val="002D4F3F"/>
    <w:rsid w:val="002E1868"/>
    <w:rsid w:val="002E27B8"/>
    <w:rsid w:val="002E2A36"/>
    <w:rsid w:val="002E67CC"/>
    <w:rsid w:val="002E6B55"/>
    <w:rsid w:val="002E7A70"/>
    <w:rsid w:val="002E7C81"/>
    <w:rsid w:val="002E7E5A"/>
    <w:rsid w:val="002F09AC"/>
    <w:rsid w:val="002F28AE"/>
    <w:rsid w:val="002F6D93"/>
    <w:rsid w:val="002F7E0E"/>
    <w:rsid w:val="00302B86"/>
    <w:rsid w:val="00305979"/>
    <w:rsid w:val="00307ECC"/>
    <w:rsid w:val="00310D5F"/>
    <w:rsid w:val="003126DE"/>
    <w:rsid w:val="00312DB4"/>
    <w:rsid w:val="00312F6E"/>
    <w:rsid w:val="0031438F"/>
    <w:rsid w:val="0031546A"/>
    <w:rsid w:val="003154C0"/>
    <w:rsid w:val="00316C40"/>
    <w:rsid w:val="00320419"/>
    <w:rsid w:val="00320D3E"/>
    <w:rsid w:val="00323586"/>
    <w:rsid w:val="00324B3D"/>
    <w:rsid w:val="003266F6"/>
    <w:rsid w:val="003267D6"/>
    <w:rsid w:val="003309A8"/>
    <w:rsid w:val="00334EE6"/>
    <w:rsid w:val="00336218"/>
    <w:rsid w:val="00336CE8"/>
    <w:rsid w:val="0033715B"/>
    <w:rsid w:val="00337516"/>
    <w:rsid w:val="00340018"/>
    <w:rsid w:val="0034223F"/>
    <w:rsid w:val="00342FDA"/>
    <w:rsid w:val="00344910"/>
    <w:rsid w:val="00350A37"/>
    <w:rsid w:val="00353DF6"/>
    <w:rsid w:val="00354287"/>
    <w:rsid w:val="0035492C"/>
    <w:rsid w:val="00356888"/>
    <w:rsid w:val="003575F4"/>
    <w:rsid w:val="00357C1B"/>
    <w:rsid w:val="00361EB4"/>
    <w:rsid w:val="00365A96"/>
    <w:rsid w:val="00366A39"/>
    <w:rsid w:val="00370F20"/>
    <w:rsid w:val="0037236B"/>
    <w:rsid w:val="00372474"/>
    <w:rsid w:val="00372799"/>
    <w:rsid w:val="00373259"/>
    <w:rsid w:val="00373ABD"/>
    <w:rsid w:val="00374D5D"/>
    <w:rsid w:val="00374F42"/>
    <w:rsid w:val="003762C9"/>
    <w:rsid w:val="00377AFE"/>
    <w:rsid w:val="003814B4"/>
    <w:rsid w:val="00383411"/>
    <w:rsid w:val="003835BE"/>
    <w:rsid w:val="003854E8"/>
    <w:rsid w:val="0039045E"/>
    <w:rsid w:val="00391BAC"/>
    <w:rsid w:val="00391BE7"/>
    <w:rsid w:val="003920AE"/>
    <w:rsid w:val="003926DE"/>
    <w:rsid w:val="00393016"/>
    <w:rsid w:val="00393728"/>
    <w:rsid w:val="00393BAA"/>
    <w:rsid w:val="00395792"/>
    <w:rsid w:val="00397292"/>
    <w:rsid w:val="00397330"/>
    <w:rsid w:val="003A07F6"/>
    <w:rsid w:val="003A20F7"/>
    <w:rsid w:val="003A372E"/>
    <w:rsid w:val="003A390E"/>
    <w:rsid w:val="003A5D71"/>
    <w:rsid w:val="003A6E7D"/>
    <w:rsid w:val="003B14F9"/>
    <w:rsid w:val="003B1AC9"/>
    <w:rsid w:val="003B258B"/>
    <w:rsid w:val="003B33B0"/>
    <w:rsid w:val="003B394B"/>
    <w:rsid w:val="003B5756"/>
    <w:rsid w:val="003B5DCF"/>
    <w:rsid w:val="003B7244"/>
    <w:rsid w:val="003C0247"/>
    <w:rsid w:val="003C0A4C"/>
    <w:rsid w:val="003C2401"/>
    <w:rsid w:val="003C34E3"/>
    <w:rsid w:val="003C63DC"/>
    <w:rsid w:val="003D3061"/>
    <w:rsid w:val="003D4854"/>
    <w:rsid w:val="003D5199"/>
    <w:rsid w:val="003D6FB1"/>
    <w:rsid w:val="003E068B"/>
    <w:rsid w:val="003E106F"/>
    <w:rsid w:val="003E4B97"/>
    <w:rsid w:val="003E7B31"/>
    <w:rsid w:val="003F03CD"/>
    <w:rsid w:val="003F156A"/>
    <w:rsid w:val="003F1D10"/>
    <w:rsid w:val="003F2433"/>
    <w:rsid w:val="003F2E1C"/>
    <w:rsid w:val="003F3A7D"/>
    <w:rsid w:val="003F64D4"/>
    <w:rsid w:val="003F7D9E"/>
    <w:rsid w:val="0040321E"/>
    <w:rsid w:val="00403790"/>
    <w:rsid w:val="00403EB5"/>
    <w:rsid w:val="004046B6"/>
    <w:rsid w:val="00404DD3"/>
    <w:rsid w:val="00406731"/>
    <w:rsid w:val="004112FE"/>
    <w:rsid w:val="0041201C"/>
    <w:rsid w:val="004147F0"/>
    <w:rsid w:val="00415A52"/>
    <w:rsid w:val="004213B6"/>
    <w:rsid w:val="00423AB6"/>
    <w:rsid w:val="00424505"/>
    <w:rsid w:val="004249A1"/>
    <w:rsid w:val="00427FAE"/>
    <w:rsid w:val="00433176"/>
    <w:rsid w:val="00433C7F"/>
    <w:rsid w:val="00435561"/>
    <w:rsid w:val="00435F30"/>
    <w:rsid w:val="00436531"/>
    <w:rsid w:val="00437A58"/>
    <w:rsid w:val="004413C9"/>
    <w:rsid w:val="00441501"/>
    <w:rsid w:val="00444EF0"/>
    <w:rsid w:val="004461A0"/>
    <w:rsid w:val="00447580"/>
    <w:rsid w:val="00447866"/>
    <w:rsid w:val="00447F3C"/>
    <w:rsid w:val="00450679"/>
    <w:rsid w:val="0045114E"/>
    <w:rsid w:val="00454665"/>
    <w:rsid w:val="0045495A"/>
    <w:rsid w:val="00455B97"/>
    <w:rsid w:val="00457074"/>
    <w:rsid w:val="00457648"/>
    <w:rsid w:val="00457E8D"/>
    <w:rsid w:val="004607A7"/>
    <w:rsid w:val="00460A2E"/>
    <w:rsid w:val="00460CA6"/>
    <w:rsid w:val="00462979"/>
    <w:rsid w:val="00462EB6"/>
    <w:rsid w:val="00464153"/>
    <w:rsid w:val="00465AAA"/>
    <w:rsid w:val="00466B50"/>
    <w:rsid w:val="00466F8C"/>
    <w:rsid w:val="00467FDD"/>
    <w:rsid w:val="00472F0E"/>
    <w:rsid w:val="004733FC"/>
    <w:rsid w:val="00473BCA"/>
    <w:rsid w:val="0047418F"/>
    <w:rsid w:val="00477E9A"/>
    <w:rsid w:val="004831C9"/>
    <w:rsid w:val="00483344"/>
    <w:rsid w:val="00483365"/>
    <w:rsid w:val="00485398"/>
    <w:rsid w:val="00487D52"/>
    <w:rsid w:val="0049100D"/>
    <w:rsid w:val="0049334F"/>
    <w:rsid w:val="004938BC"/>
    <w:rsid w:val="004963CB"/>
    <w:rsid w:val="0049649C"/>
    <w:rsid w:val="004A47C3"/>
    <w:rsid w:val="004A4CFE"/>
    <w:rsid w:val="004B0009"/>
    <w:rsid w:val="004B2266"/>
    <w:rsid w:val="004B4439"/>
    <w:rsid w:val="004B5190"/>
    <w:rsid w:val="004B5C23"/>
    <w:rsid w:val="004B6CCA"/>
    <w:rsid w:val="004B6F6F"/>
    <w:rsid w:val="004B7642"/>
    <w:rsid w:val="004C24A7"/>
    <w:rsid w:val="004C3283"/>
    <w:rsid w:val="004C4879"/>
    <w:rsid w:val="004C566D"/>
    <w:rsid w:val="004C6844"/>
    <w:rsid w:val="004C7D5A"/>
    <w:rsid w:val="004D4A9A"/>
    <w:rsid w:val="004D4D09"/>
    <w:rsid w:val="004D750A"/>
    <w:rsid w:val="004E0B01"/>
    <w:rsid w:val="004E0F5C"/>
    <w:rsid w:val="004E169B"/>
    <w:rsid w:val="004E1AD6"/>
    <w:rsid w:val="004E1CF0"/>
    <w:rsid w:val="004E444D"/>
    <w:rsid w:val="004E7734"/>
    <w:rsid w:val="004E7C28"/>
    <w:rsid w:val="004F231F"/>
    <w:rsid w:val="004F2617"/>
    <w:rsid w:val="004F3DAB"/>
    <w:rsid w:val="004F5213"/>
    <w:rsid w:val="004F73C9"/>
    <w:rsid w:val="004F7401"/>
    <w:rsid w:val="004F7D19"/>
    <w:rsid w:val="00500EFF"/>
    <w:rsid w:val="00501367"/>
    <w:rsid w:val="00503297"/>
    <w:rsid w:val="005038B5"/>
    <w:rsid w:val="005056A7"/>
    <w:rsid w:val="00510C80"/>
    <w:rsid w:val="00511191"/>
    <w:rsid w:val="005114F9"/>
    <w:rsid w:val="00513202"/>
    <w:rsid w:val="005136BD"/>
    <w:rsid w:val="005140B3"/>
    <w:rsid w:val="0051523E"/>
    <w:rsid w:val="00515F92"/>
    <w:rsid w:val="00516302"/>
    <w:rsid w:val="0051642D"/>
    <w:rsid w:val="00517089"/>
    <w:rsid w:val="00517D2F"/>
    <w:rsid w:val="00520525"/>
    <w:rsid w:val="00521798"/>
    <w:rsid w:val="00521EB3"/>
    <w:rsid w:val="00525F80"/>
    <w:rsid w:val="0053094A"/>
    <w:rsid w:val="00530F86"/>
    <w:rsid w:val="005313C4"/>
    <w:rsid w:val="00532ADF"/>
    <w:rsid w:val="00532C31"/>
    <w:rsid w:val="00533F7E"/>
    <w:rsid w:val="00534FC8"/>
    <w:rsid w:val="005350A0"/>
    <w:rsid w:val="00540239"/>
    <w:rsid w:val="00541C14"/>
    <w:rsid w:val="00542018"/>
    <w:rsid w:val="00543007"/>
    <w:rsid w:val="00543267"/>
    <w:rsid w:val="00543760"/>
    <w:rsid w:val="00545E15"/>
    <w:rsid w:val="00551376"/>
    <w:rsid w:val="00551EA8"/>
    <w:rsid w:val="005526AA"/>
    <w:rsid w:val="00553AB2"/>
    <w:rsid w:val="005550C1"/>
    <w:rsid w:val="005553F2"/>
    <w:rsid w:val="00555581"/>
    <w:rsid w:val="00556097"/>
    <w:rsid w:val="005610F2"/>
    <w:rsid w:val="00561503"/>
    <w:rsid w:val="00561DD3"/>
    <w:rsid w:val="00562870"/>
    <w:rsid w:val="00562E2F"/>
    <w:rsid w:val="0056414A"/>
    <w:rsid w:val="00564A17"/>
    <w:rsid w:val="00565094"/>
    <w:rsid w:val="005700B7"/>
    <w:rsid w:val="00572A27"/>
    <w:rsid w:val="00572D72"/>
    <w:rsid w:val="00573887"/>
    <w:rsid w:val="00573B2D"/>
    <w:rsid w:val="00574512"/>
    <w:rsid w:val="005762E3"/>
    <w:rsid w:val="00580D4D"/>
    <w:rsid w:val="00581672"/>
    <w:rsid w:val="00584D44"/>
    <w:rsid w:val="00584DF5"/>
    <w:rsid w:val="00585525"/>
    <w:rsid w:val="00587363"/>
    <w:rsid w:val="00592623"/>
    <w:rsid w:val="0059284B"/>
    <w:rsid w:val="00592C5B"/>
    <w:rsid w:val="00593976"/>
    <w:rsid w:val="005967DA"/>
    <w:rsid w:val="00596E2D"/>
    <w:rsid w:val="00597B29"/>
    <w:rsid w:val="005A07BA"/>
    <w:rsid w:val="005A0B6C"/>
    <w:rsid w:val="005A1B99"/>
    <w:rsid w:val="005A2E48"/>
    <w:rsid w:val="005A3107"/>
    <w:rsid w:val="005A36DE"/>
    <w:rsid w:val="005A3E3B"/>
    <w:rsid w:val="005A4C1F"/>
    <w:rsid w:val="005A7362"/>
    <w:rsid w:val="005B010B"/>
    <w:rsid w:val="005B2871"/>
    <w:rsid w:val="005B5217"/>
    <w:rsid w:val="005B5649"/>
    <w:rsid w:val="005C12E9"/>
    <w:rsid w:val="005C1ED7"/>
    <w:rsid w:val="005C291A"/>
    <w:rsid w:val="005C3ACF"/>
    <w:rsid w:val="005C3C24"/>
    <w:rsid w:val="005C50BA"/>
    <w:rsid w:val="005D22A8"/>
    <w:rsid w:val="005D477B"/>
    <w:rsid w:val="005D481A"/>
    <w:rsid w:val="005D7F03"/>
    <w:rsid w:val="005E0A5E"/>
    <w:rsid w:val="005E2940"/>
    <w:rsid w:val="005E2E8D"/>
    <w:rsid w:val="005E5AF1"/>
    <w:rsid w:val="005E5EE3"/>
    <w:rsid w:val="005E69AB"/>
    <w:rsid w:val="005F0F2A"/>
    <w:rsid w:val="005F1600"/>
    <w:rsid w:val="005F2082"/>
    <w:rsid w:val="005F2884"/>
    <w:rsid w:val="005F5B48"/>
    <w:rsid w:val="005F64B1"/>
    <w:rsid w:val="0060008B"/>
    <w:rsid w:val="00603990"/>
    <w:rsid w:val="0060493B"/>
    <w:rsid w:val="00606664"/>
    <w:rsid w:val="006105E8"/>
    <w:rsid w:val="00611B97"/>
    <w:rsid w:val="00612C2F"/>
    <w:rsid w:val="00612F18"/>
    <w:rsid w:val="00612FDB"/>
    <w:rsid w:val="006146D9"/>
    <w:rsid w:val="006147ED"/>
    <w:rsid w:val="00614CA5"/>
    <w:rsid w:val="00614F61"/>
    <w:rsid w:val="0061572C"/>
    <w:rsid w:val="0061638F"/>
    <w:rsid w:val="006178BC"/>
    <w:rsid w:val="0062189C"/>
    <w:rsid w:val="00621984"/>
    <w:rsid w:val="006256E0"/>
    <w:rsid w:val="0062670F"/>
    <w:rsid w:val="00627970"/>
    <w:rsid w:val="00631428"/>
    <w:rsid w:val="00632B3A"/>
    <w:rsid w:val="006342F6"/>
    <w:rsid w:val="00634452"/>
    <w:rsid w:val="00635654"/>
    <w:rsid w:val="00635B3A"/>
    <w:rsid w:val="00637CE0"/>
    <w:rsid w:val="00640D0F"/>
    <w:rsid w:val="0064568F"/>
    <w:rsid w:val="00646372"/>
    <w:rsid w:val="00646C5E"/>
    <w:rsid w:val="00647D88"/>
    <w:rsid w:val="00650E32"/>
    <w:rsid w:val="00651386"/>
    <w:rsid w:val="00651E1D"/>
    <w:rsid w:val="006551A0"/>
    <w:rsid w:val="00656CF8"/>
    <w:rsid w:val="00657363"/>
    <w:rsid w:val="00660312"/>
    <w:rsid w:val="00660889"/>
    <w:rsid w:val="00662452"/>
    <w:rsid w:val="00664188"/>
    <w:rsid w:val="006642E9"/>
    <w:rsid w:val="00665A79"/>
    <w:rsid w:val="00667448"/>
    <w:rsid w:val="00667E3A"/>
    <w:rsid w:val="00670A22"/>
    <w:rsid w:val="00672B13"/>
    <w:rsid w:val="006731B2"/>
    <w:rsid w:val="006750E9"/>
    <w:rsid w:val="00676A66"/>
    <w:rsid w:val="006770C9"/>
    <w:rsid w:val="00680300"/>
    <w:rsid w:val="00680BDD"/>
    <w:rsid w:val="00680E48"/>
    <w:rsid w:val="0068387E"/>
    <w:rsid w:val="006842F1"/>
    <w:rsid w:val="00684656"/>
    <w:rsid w:val="006853F4"/>
    <w:rsid w:val="0068637D"/>
    <w:rsid w:val="00687526"/>
    <w:rsid w:val="006904E7"/>
    <w:rsid w:val="0069109B"/>
    <w:rsid w:val="00691107"/>
    <w:rsid w:val="006911FE"/>
    <w:rsid w:val="006912A7"/>
    <w:rsid w:val="006920DF"/>
    <w:rsid w:val="00692796"/>
    <w:rsid w:val="00696348"/>
    <w:rsid w:val="00697E31"/>
    <w:rsid w:val="006A47F8"/>
    <w:rsid w:val="006A4F3A"/>
    <w:rsid w:val="006A59DF"/>
    <w:rsid w:val="006A7FDD"/>
    <w:rsid w:val="006B1D25"/>
    <w:rsid w:val="006B1F71"/>
    <w:rsid w:val="006B2302"/>
    <w:rsid w:val="006B2678"/>
    <w:rsid w:val="006B3244"/>
    <w:rsid w:val="006B3A96"/>
    <w:rsid w:val="006B45C5"/>
    <w:rsid w:val="006B51D4"/>
    <w:rsid w:val="006B53A4"/>
    <w:rsid w:val="006B65D9"/>
    <w:rsid w:val="006B718C"/>
    <w:rsid w:val="006C0D91"/>
    <w:rsid w:val="006C4542"/>
    <w:rsid w:val="006C54F3"/>
    <w:rsid w:val="006C55D4"/>
    <w:rsid w:val="006C59D6"/>
    <w:rsid w:val="006D0FE5"/>
    <w:rsid w:val="006D12F1"/>
    <w:rsid w:val="006D1E6B"/>
    <w:rsid w:val="006D1FDD"/>
    <w:rsid w:val="006D279D"/>
    <w:rsid w:val="006D3E93"/>
    <w:rsid w:val="006D4CD7"/>
    <w:rsid w:val="006D7311"/>
    <w:rsid w:val="006D7D18"/>
    <w:rsid w:val="006E07B9"/>
    <w:rsid w:val="006E23AF"/>
    <w:rsid w:val="006E373D"/>
    <w:rsid w:val="006E466A"/>
    <w:rsid w:val="006E557D"/>
    <w:rsid w:val="006F027F"/>
    <w:rsid w:val="006F0755"/>
    <w:rsid w:val="006F1644"/>
    <w:rsid w:val="006F2EF7"/>
    <w:rsid w:val="006F31E5"/>
    <w:rsid w:val="006F627D"/>
    <w:rsid w:val="006F77C0"/>
    <w:rsid w:val="007045F7"/>
    <w:rsid w:val="00705182"/>
    <w:rsid w:val="007059BF"/>
    <w:rsid w:val="007068B3"/>
    <w:rsid w:val="007072EA"/>
    <w:rsid w:val="00710A20"/>
    <w:rsid w:val="00711CB5"/>
    <w:rsid w:val="0071456D"/>
    <w:rsid w:val="00714990"/>
    <w:rsid w:val="0072114F"/>
    <w:rsid w:val="00721B1D"/>
    <w:rsid w:val="00725849"/>
    <w:rsid w:val="0072584C"/>
    <w:rsid w:val="0072648B"/>
    <w:rsid w:val="007272CE"/>
    <w:rsid w:val="00733328"/>
    <w:rsid w:val="00733AAB"/>
    <w:rsid w:val="00734D2A"/>
    <w:rsid w:val="00735175"/>
    <w:rsid w:val="00735380"/>
    <w:rsid w:val="007362E3"/>
    <w:rsid w:val="00740456"/>
    <w:rsid w:val="00742F02"/>
    <w:rsid w:val="00746AFB"/>
    <w:rsid w:val="00746CD4"/>
    <w:rsid w:val="00747930"/>
    <w:rsid w:val="00747C75"/>
    <w:rsid w:val="007504FD"/>
    <w:rsid w:val="007505CF"/>
    <w:rsid w:val="00750604"/>
    <w:rsid w:val="007519FE"/>
    <w:rsid w:val="00753742"/>
    <w:rsid w:val="00754A8F"/>
    <w:rsid w:val="00755A2E"/>
    <w:rsid w:val="00760733"/>
    <w:rsid w:val="00761DDD"/>
    <w:rsid w:val="007625CD"/>
    <w:rsid w:val="007632C3"/>
    <w:rsid w:val="007663EC"/>
    <w:rsid w:val="007676FB"/>
    <w:rsid w:val="00770851"/>
    <w:rsid w:val="007730CE"/>
    <w:rsid w:val="0077404E"/>
    <w:rsid w:val="00774FD2"/>
    <w:rsid w:val="00775F50"/>
    <w:rsid w:val="00783199"/>
    <w:rsid w:val="007835D6"/>
    <w:rsid w:val="007843E4"/>
    <w:rsid w:val="007900FE"/>
    <w:rsid w:val="00791F83"/>
    <w:rsid w:val="00793CE9"/>
    <w:rsid w:val="00794176"/>
    <w:rsid w:val="007947C0"/>
    <w:rsid w:val="00794D2D"/>
    <w:rsid w:val="00794F6D"/>
    <w:rsid w:val="00795EF6"/>
    <w:rsid w:val="00795F5C"/>
    <w:rsid w:val="007963C6"/>
    <w:rsid w:val="007978C1"/>
    <w:rsid w:val="00797DB3"/>
    <w:rsid w:val="007A19CA"/>
    <w:rsid w:val="007A4D06"/>
    <w:rsid w:val="007A56CA"/>
    <w:rsid w:val="007A5D16"/>
    <w:rsid w:val="007A6732"/>
    <w:rsid w:val="007B0A4A"/>
    <w:rsid w:val="007B1862"/>
    <w:rsid w:val="007B2249"/>
    <w:rsid w:val="007B3254"/>
    <w:rsid w:val="007B396F"/>
    <w:rsid w:val="007B3ABF"/>
    <w:rsid w:val="007B40A4"/>
    <w:rsid w:val="007B4E2F"/>
    <w:rsid w:val="007B5809"/>
    <w:rsid w:val="007B7F16"/>
    <w:rsid w:val="007C0AF6"/>
    <w:rsid w:val="007C0DC9"/>
    <w:rsid w:val="007C1592"/>
    <w:rsid w:val="007C21DE"/>
    <w:rsid w:val="007C49C9"/>
    <w:rsid w:val="007C4F98"/>
    <w:rsid w:val="007C5623"/>
    <w:rsid w:val="007C6C90"/>
    <w:rsid w:val="007C7232"/>
    <w:rsid w:val="007C79FB"/>
    <w:rsid w:val="007D0546"/>
    <w:rsid w:val="007D1144"/>
    <w:rsid w:val="007D2C8B"/>
    <w:rsid w:val="007D4AF9"/>
    <w:rsid w:val="007D635C"/>
    <w:rsid w:val="007D636C"/>
    <w:rsid w:val="007D6841"/>
    <w:rsid w:val="007E0A70"/>
    <w:rsid w:val="007E2C70"/>
    <w:rsid w:val="007E3480"/>
    <w:rsid w:val="007E4C2C"/>
    <w:rsid w:val="007E573A"/>
    <w:rsid w:val="007F1224"/>
    <w:rsid w:val="007F1B4F"/>
    <w:rsid w:val="007F1D6F"/>
    <w:rsid w:val="007F3E9F"/>
    <w:rsid w:val="007F5DCA"/>
    <w:rsid w:val="007F6C57"/>
    <w:rsid w:val="007F72A1"/>
    <w:rsid w:val="007F7F40"/>
    <w:rsid w:val="0080037D"/>
    <w:rsid w:val="00803313"/>
    <w:rsid w:val="00806669"/>
    <w:rsid w:val="0080759A"/>
    <w:rsid w:val="00810633"/>
    <w:rsid w:val="00810810"/>
    <w:rsid w:val="00811860"/>
    <w:rsid w:val="00811C5D"/>
    <w:rsid w:val="00813DE7"/>
    <w:rsid w:val="00822C5A"/>
    <w:rsid w:val="008240EA"/>
    <w:rsid w:val="0082457C"/>
    <w:rsid w:val="00825413"/>
    <w:rsid w:val="008273C4"/>
    <w:rsid w:val="00830E11"/>
    <w:rsid w:val="00833F13"/>
    <w:rsid w:val="008361E1"/>
    <w:rsid w:val="00837D0F"/>
    <w:rsid w:val="0084161F"/>
    <w:rsid w:val="00842051"/>
    <w:rsid w:val="00842685"/>
    <w:rsid w:val="00844521"/>
    <w:rsid w:val="00844FF5"/>
    <w:rsid w:val="00845790"/>
    <w:rsid w:val="00846822"/>
    <w:rsid w:val="00850B2D"/>
    <w:rsid w:val="00851EA0"/>
    <w:rsid w:val="008521F2"/>
    <w:rsid w:val="0085355B"/>
    <w:rsid w:val="00854B74"/>
    <w:rsid w:val="008555E3"/>
    <w:rsid w:val="008571FE"/>
    <w:rsid w:val="008603D3"/>
    <w:rsid w:val="008606F1"/>
    <w:rsid w:val="00860990"/>
    <w:rsid w:val="00863021"/>
    <w:rsid w:val="00865C1B"/>
    <w:rsid w:val="00867514"/>
    <w:rsid w:val="0086765E"/>
    <w:rsid w:val="00867F35"/>
    <w:rsid w:val="00870B3A"/>
    <w:rsid w:val="00870CEC"/>
    <w:rsid w:val="00871974"/>
    <w:rsid w:val="0087440A"/>
    <w:rsid w:val="00874E24"/>
    <w:rsid w:val="00875A74"/>
    <w:rsid w:val="0087633B"/>
    <w:rsid w:val="0087637D"/>
    <w:rsid w:val="00876CF4"/>
    <w:rsid w:val="00880370"/>
    <w:rsid w:val="00881347"/>
    <w:rsid w:val="00881725"/>
    <w:rsid w:val="0088368A"/>
    <w:rsid w:val="00883B52"/>
    <w:rsid w:val="0088495B"/>
    <w:rsid w:val="0088594E"/>
    <w:rsid w:val="00885EDC"/>
    <w:rsid w:val="0088617F"/>
    <w:rsid w:val="00886793"/>
    <w:rsid w:val="0088725F"/>
    <w:rsid w:val="00891151"/>
    <w:rsid w:val="00896127"/>
    <w:rsid w:val="008A13F2"/>
    <w:rsid w:val="008A2D03"/>
    <w:rsid w:val="008A3A0B"/>
    <w:rsid w:val="008A5026"/>
    <w:rsid w:val="008A6793"/>
    <w:rsid w:val="008B0B8C"/>
    <w:rsid w:val="008B29A0"/>
    <w:rsid w:val="008B2E5B"/>
    <w:rsid w:val="008B378C"/>
    <w:rsid w:val="008B57C8"/>
    <w:rsid w:val="008C1ADF"/>
    <w:rsid w:val="008C2B9D"/>
    <w:rsid w:val="008C3CC5"/>
    <w:rsid w:val="008C59D6"/>
    <w:rsid w:val="008C62D3"/>
    <w:rsid w:val="008C6A88"/>
    <w:rsid w:val="008C6E97"/>
    <w:rsid w:val="008D34E5"/>
    <w:rsid w:val="008D35FA"/>
    <w:rsid w:val="008D37B0"/>
    <w:rsid w:val="008D41F2"/>
    <w:rsid w:val="008D49A6"/>
    <w:rsid w:val="008D597F"/>
    <w:rsid w:val="008D5CD6"/>
    <w:rsid w:val="008D6215"/>
    <w:rsid w:val="008D6801"/>
    <w:rsid w:val="008D6F05"/>
    <w:rsid w:val="008D76FD"/>
    <w:rsid w:val="008D7EA4"/>
    <w:rsid w:val="008E010D"/>
    <w:rsid w:val="008E2E2E"/>
    <w:rsid w:val="008E4CEE"/>
    <w:rsid w:val="008E683F"/>
    <w:rsid w:val="008E7BB7"/>
    <w:rsid w:val="008F0905"/>
    <w:rsid w:val="008F0EB0"/>
    <w:rsid w:val="008F1EB6"/>
    <w:rsid w:val="008F2917"/>
    <w:rsid w:val="008F4C41"/>
    <w:rsid w:val="00900B41"/>
    <w:rsid w:val="009030FC"/>
    <w:rsid w:val="00903DCD"/>
    <w:rsid w:val="00904B6C"/>
    <w:rsid w:val="00907A5D"/>
    <w:rsid w:val="00907CD2"/>
    <w:rsid w:val="00907E4C"/>
    <w:rsid w:val="00910F29"/>
    <w:rsid w:val="0091119C"/>
    <w:rsid w:val="00911790"/>
    <w:rsid w:val="009130D8"/>
    <w:rsid w:val="00914B08"/>
    <w:rsid w:val="00914FBE"/>
    <w:rsid w:val="0091665D"/>
    <w:rsid w:val="00920B55"/>
    <w:rsid w:val="0092460E"/>
    <w:rsid w:val="00925CB1"/>
    <w:rsid w:val="00926ABD"/>
    <w:rsid w:val="00927C47"/>
    <w:rsid w:val="009305E3"/>
    <w:rsid w:val="009308AC"/>
    <w:rsid w:val="009312D9"/>
    <w:rsid w:val="0093771E"/>
    <w:rsid w:val="00937AA6"/>
    <w:rsid w:val="00940280"/>
    <w:rsid w:val="0094073C"/>
    <w:rsid w:val="00941EA3"/>
    <w:rsid w:val="0094267E"/>
    <w:rsid w:val="00943059"/>
    <w:rsid w:val="009450FB"/>
    <w:rsid w:val="00947D38"/>
    <w:rsid w:val="009517FF"/>
    <w:rsid w:val="0095294E"/>
    <w:rsid w:val="00953EC2"/>
    <w:rsid w:val="00955F49"/>
    <w:rsid w:val="00956810"/>
    <w:rsid w:val="00956E9F"/>
    <w:rsid w:val="0095736D"/>
    <w:rsid w:val="00957C17"/>
    <w:rsid w:val="009617A5"/>
    <w:rsid w:val="00963AFC"/>
    <w:rsid w:val="009645F1"/>
    <w:rsid w:val="00967F73"/>
    <w:rsid w:val="00972900"/>
    <w:rsid w:val="00973D51"/>
    <w:rsid w:val="00973D5C"/>
    <w:rsid w:val="00973E37"/>
    <w:rsid w:val="00974008"/>
    <w:rsid w:val="00974D69"/>
    <w:rsid w:val="0097530D"/>
    <w:rsid w:val="009760D2"/>
    <w:rsid w:val="00976694"/>
    <w:rsid w:val="00976DBE"/>
    <w:rsid w:val="0098345A"/>
    <w:rsid w:val="00984799"/>
    <w:rsid w:val="00984DBA"/>
    <w:rsid w:val="009850BF"/>
    <w:rsid w:val="009852E4"/>
    <w:rsid w:val="00990669"/>
    <w:rsid w:val="00993995"/>
    <w:rsid w:val="009946DE"/>
    <w:rsid w:val="00994BA3"/>
    <w:rsid w:val="009950F7"/>
    <w:rsid w:val="009955CA"/>
    <w:rsid w:val="00995628"/>
    <w:rsid w:val="00997ECB"/>
    <w:rsid w:val="009A047C"/>
    <w:rsid w:val="009A05C9"/>
    <w:rsid w:val="009A3E0D"/>
    <w:rsid w:val="009A3F96"/>
    <w:rsid w:val="009A7A76"/>
    <w:rsid w:val="009A7BC7"/>
    <w:rsid w:val="009B3427"/>
    <w:rsid w:val="009B5EFA"/>
    <w:rsid w:val="009B620A"/>
    <w:rsid w:val="009B6B1A"/>
    <w:rsid w:val="009B72C0"/>
    <w:rsid w:val="009B7D94"/>
    <w:rsid w:val="009C064A"/>
    <w:rsid w:val="009C1541"/>
    <w:rsid w:val="009C16E8"/>
    <w:rsid w:val="009C5ADE"/>
    <w:rsid w:val="009C6473"/>
    <w:rsid w:val="009C64FE"/>
    <w:rsid w:val="009C7611"/>
    <w:rsid w:val="009C7985"/>
    <w:rsid w:val="009D0570"/>
    <w:rsid w:val="009D07F5"/>
    <w:rsid w:val="009D1956"/>
    <w:rsid w:val="009D25C1"/>
    <w:rsid w:val="009D454F"/>
    <w:rsid w:val="009D5271"/>
    <w:rsid w:val="009E004F"/>
    <w:rsid w:val="009E0507"/>
    <w:rsid w:val="009E07FB"/>
    <w:rsid w:val="009E09AF"/>
    <w:rsid w:val="009E0F59"/>
    <w:rsid w:val="009E1C47"/>
    <w:rsid w:val="009E22C1"/>
    <w:rsid w:val="009E291A"/>
    <w:rsid w:val="009E5C98"/>
    <w:rsid w:val="009E7419"/>
    <w:rsid w:val="009F1070"/>
    <w:rsid w:val="009F1242"/>
    <w:rsid w:val="009F175E"/>
    <w:rsid w:val="009F22D4"/>
    <w:rsid w:val="009F29AF"/>
    <w:rsid w:val="009F2F4E"/>
    <w:rsid w:val="009F5E2F"/>
    <w:rsid w:val="00A0189E"/>
    <w:rsid w:val="00A041C2"/>
    <w:rsid w:val="00A0465C"/>
    <w:rsid w:val="00A0538D"/>
    <w:rsid w:val="00A06C1A"/>
    <w:rsid w:val="00A06C6C"/>
    <w:rsid w:val="00A06DF8"/>
    <w:rsid w:val="00A0767F"/>
    <w:rsid w:val="00A1158C"/>
    <w:rsid w:val="00A12E10"/>
    <w:rsid w:val="00A13F7B"/>
    <w:rsid w:val="00A142B5"/>
    <w:rsid w:val="00A14B89"/>
    <w:rsid w:val="00A1754A"/>
    <w:rsid w:val="00A20808"/>
    <w:rsid w:val="00A23179"/>
    <w:rsid w:val="00A238FA"/>
    <w:rsid w:val="00A245BA"/>
    <w:rsid w:val="00A269A7"/>
    <w:rsid w:val="00A30902"/>
    <w:rsid w:val="00A31566"/>
    <w:rsid w:val="00A31967"/>
    <w:rsid w:val="00A31C29"/>
    <w:rsid w:val="00A3224D"/>
    <w:rsid w:val="00A3499F"/>
    <w:rsid w:val="00A3576A"/>
    <w:rsid w:val="00A408F6"/>
    <w:rsid w:val="00A40B6C"/>
    <w:rsid w:val="00A4100E"/>
    <w:rsid w:val="00A442A5"/>
    <w:rsid w:val="00A44A41"/>
    <w:rsid w:val="00A452FF"/>
    <w:rsid w:val="00A45FCF"/>
    <w:rsid w:val="00A4782D"/>
    <w:rsid w:val="00A47D6D"/>
    <w:rsid w:val="00A51705"/>
    <w:rsid w:val="00A51FAE"/>
    <w:rsid w:val="00A52385"/>
    <w:rsid w:val="00A56383"/>
    <w:rsid w:val="00A56B31"/>
    <w:rsid w:val="00A56FD6"/>
    <w:rsid w:val="00A57777"/>
    <w:rsid w:val="00A6143B"/>
    <w:rsid w:val="00A61711"/>
    <w:rsid w:val="00A6223D"/>
    <w:rsid w:val="00A626C6"/>
    <w:rsid w:val="00A62B74"/>
    <w:rsid w:val="00A632E7"/>
    <w:rsid w:val="00A63518"/>
    <w:rsid w:val="00A63627"/>
    <w:rsid w:val="00A6364F"/>
    <w:rsid w:val="00A63CC1"/>
    <w:rsid w:val="00A6584B"/>
    <w:rsid w:val="00A7014C"/>
    <w:rsid w:val="00A717EA"/>
    <w:rsid w:val="00A7218E"/>
    <w:rsid w:val="00A731D7"/>
    <w:rsid w:val="00A75731"/>
    <w:rsid w:val="00A76655"/>
    <w:rsid w:val="00A77BA8"/>
    <w:rsid w:val="00A80014"/>
    <w:rsid w:val="00A8075F"/>
    <w:rsid w:val="00A814BE"/>
    <w:rsid w:val="00A8540E"/>
    <w:rsid w:val="00A94523"/>
    <w:rsid w:val="00A95E2F"/>
    <w:rsid w:val="00A9738E"/>
    <w:rsid w:val="00AA0A62"/>
    <w:rsid w:val="00AA2CEB"/>
    <w:rsid w:val="00AA2E58"/>
    <w:rsid w:val="00AA2F50"/>
    <w:rsid w:val="00AA60EE"/>
    <w:rsid w:val="00AA6EA8"/>
    <w:rsid w:val="00AA7125"/>
    <w:rsid w:val="00AA76F7"/>
    <w:rsid w:val="00AA7BD9"/>
    <w:rsid w:val="00AB361D"/>
    <w:rsid w:val="00AB4EE7"/>
    <w:rsid w:val="00AB67FA"/>
    <w:rsid w:val="00AB76AB"/>
    <w:rsid w:val="00AC07FA"/>
    <w:rsid w:val="00AC096F"/>
    <w:rsid w:val="00AC196B"/>
    <w:rsid w:val="00AC233F"/>
    <w:rsid w:val="00AC2F8F"/>
    <w:rsid w:val="00AC60AD"/>
    <w:rsid w:val="00AC61AE"/>
    <w:rsid w:val="00AC708F"/>
    <w:rsid w:val="00AD0FE8"/>
    <w:rsid w:val="00AD1025"/>
    <w:rsid w:val="00AD294D"/>
    <w:rsid w:val="00AD384D"/>
    <w:rsid w:val="00AD44E1"/>
    <w:rsid w:val="00AD5D21"/>
    <w:rsid w:val="00AD62CD"/>
    <w:rsid w:val="00AD7AB3"/>
    <w:rsid w:val="00AE02E8"/>
    <w:rsid w:val="00AE1D94"/>
    <w:rsid w:val="00AE23C5"/>
    <w:rsid w:val="00AE25E3"/>
    <w:rsid w:val="00AE29F4"/>
    <w:rsid w:val="00AE4721"/>
    <w:rsid w:val="00AE49DF"/>
    <w:rsid w:val="00AE572F"/>
    <w:rsid w:val="00AE61B5"/>
    <w:rsid w:val="00AE6822"/>
    <w:rsid w:val="00AE6966"/>
    <w:rsid w:val="00AE6B56"/>
    <w:rsid w:val="00AE7B9A"/>
    <w:rsid w:val="00AF148B"/>
    <w:rsid w:val="00AF19F5"/>
    <w:rsid w:val="00AF24B6"/>
    <w:rsid w:val="00AF2F5D"/>
    <w:rsid w:val="00AF6079"/>
    <w:rsid w:val="00AF60DD"/>
    <w:rsid w:val="00B00192"/>
    <w:rsid w:val="00B04585"/>
    <w:rsid w:val="00B071E1"/>
    <w:rsid w:val="00B07C74"/>
    <w:rsid w:val="00B13E82"/>
    <w:rsid w:val="00B1462E"/>
    <w:rsid w:val="00B15348"/>
    <w:rsid w:val="00B15D41"/>
    <w:rsid w:val="00B170B1"/>
    <w:rsid w:val="00B213EF"/>
    <w:rsid w:val="00B21B75"/>
    <w:rsid w:val="00B22DD5"/>
    <w:rsid w:val="00B238CB"/>
    <w:rsid w:val="00B23C08"/>
    <w:rsid w:val="00B23E26"/>
    <w:rsid w:val="00B25F7D"/>
    <w:rsid w:val="00B30935"/>
    <w:rsid w:val="00B31AFD"/>
    <w:rsid w:val="00B3415D"/>
    <w:rsid w:val="00B4292C"/>
    <w:rsid w:val="00B520D0"/>
    <w:rsid w:val="00B527D2"/>
    <w:rsid w:val="00B5304C"/>
    <w:rsid w:val="00B532C0"/>
    <w:rsid w:val="00B55293"/>
    <w:rsid w:val="00B559B1"/>
    <w:rsid w:val="00B57E59"/>
    <w:rsid w:val="00B604C3"/>
    <w:rsid w:val="00B605F6"/>
    <w:rsid w:val="00B61441"/>
    <w:rsid w:val="00B62014"/>
    <w:rsid w:val="00B65669"/>
    <w:rsid w:val="00B65FC1"/>
    <w:rsid w:val="00B66CFF"/>
    <w:rsid w:val="00B671F2"/>
    <w:rsid w:val="00B70B44"/>
    <w:rsid w:val="00B71FD4"/>
    <w:rsid w:val="00B749BE"/>
    <w:rsid w:val="00B7642F"/>
    <w:rsid w:val="00B772FC"/>
    <w:rsid w:val="00B77D91"/>
    <w:rsid w:val="00B80030"/>
    <w:rsid w:val="00B8452A"/>
    <w:rsid w:val="00B86AA5"/>
    <w:rsid w:val="00B86AAE"/>
    <w:rsid w:val="00B8732D"/>
    <w:rsid w:val="00B90527"/>
    <w:rsid w:val="00B910D8"/>
    <w:rsid w:val="00B93697"/>
    <w:rsid w:val="00B936B0"/>
    <w:rsid w:val="00BA03D7"/>
    <w:rsid w:val="00BA2A48"/>
    <w:rsid w:val="00BA4EB9"/>
    <w:rsid w:val="00BA6ECA"/>
    <w:rsid w:val="00BA74AD"/>
    <w:rsid w:val="00BA7E26"/>
    <w:rsid w:val="00BB0A9A"/>
    <w:rsid w:val="00BB0CE0"/>
    <w:rsid w:val="00BB4EC8"/>
    <w:rsid w:val="00BB7BEB"/>
    <w:rsid w:val="00BB7F32"/>
    <w:rsid w:val="00BC0CAE"/>
    <w:rsid w:val="00BC3A04"/>
    <w:rsid w:val="00BC42A0"/>
    <w:rsid w:val="00BC5FDA"/>
    <w:rsid w:val="00BC6467"/>
    <w:rsid w:val="00BC6759"/>
    <w:rsid w:val="00BC7022"/>
    <w:rsid w:val="00BD033A"/>
    <w:rsid w:val="00BD10A2"/>
    <w:rsid w:val="00BD1EE4"/>
    <w:rsid w:val="00BD24DD"/>
    <w:rsid w:val="00BD2664"/>
    <w:rsid w:val="00BD33BF"/>
    <w:rsid w:val="00BD42D7"/>
    <w:rsid w:val="00BD47FE"/>
    <w:rsid w:val="00BD5355"/>
    <w:rsid w:val="00BD548A"/>
    <w:rsid w:val="00BD5AE2"/>
    <w:rsid w:val="00BD64A0"/>
    <w:rsid w:val="00BD6BCD"/>
    <w:rsid w:val="00BD7378"/>
    <w:rsid w:val="00BE0E98"/>
    <w:rsid w:val="00BE1D12"/>
    <w:rsid w:val="00BE4A67"/>
    <w:rsid w:val="00BF04F1"/>
    <w:rsid w:val="00BF0A23"/>
    <w:rsid w:val="00BF1042"/>
    <w:rsid w:val="00BF2C6D"/>
    <w:rsid w:val="00BF2F69"/>
    <w:rsid w:val="00BF3277"/>
    <w:rsid w:val="00BF43FD"/>
    <w:rsid w:val="00BF555C"/>
    <w:rsid w:val="00C0151A"/>
    <w:rsid w:val="00C02A4D"/>
    <w:rsid w:val="00C02F52"/>
    <w:rsid w:val="00C06C3F"/>
    <w:rsid w:val="00C07BAE"/>
    <w:rsid w:val="00C10142"/>
    <w:rsid w:val="00C1152F"/>
    <w:rsid w:val="00C12BBA"/>
    <w:rsid w:val="00C13845"/>
    <w:rsid w:val="00C15D01"/>
    <w:rsid w:val="00C16531"/>
    <w:rsid w:val="00C1701F"/>
    <w:rsid w:val="00C171CA"/>
    <w:rsid w:val="00C1798F"/>
    <w:rsid w:val="00C20A78"/>
    <w:rsid w:val="00C2208E"/>
    <w:rsid w:val="00C2249D"/>
    <w:rsid w:val="00C23EA2"/>
    <w:rsid w:val="00C273CF"/>
    <w:rsid w:val="00C277F5"/>
    <w:rsid w:val="00C30661"/>
    <w:rsid w:val="00C330D7"/>
    <w:rsid w:val="00C33B85"/>
    <w:rsid w:val="00C3616D"/>
    <w:rsid w:val="00C37C26"/>
    <w:rsid w:val="00C37FB9"/>
    <w:rsid w:val="00C40A50"/>
    <w:rsid w:val="00C42020"/>
    <w:rsid w:val="00C44F5D"/>
    <w:rsid w:val="00C5033C"/>
    <w:rsid w:val="00C52AFF"/>
    <w:rsid w:val="00C5711E"/>
    <w:rsid w:val="00C60CD2"/>
    <w:rsid w:val="00C61ED1"/>
    <w:rsid w:val="00C640BF"/>
    <w:rsid w:val="00C6430C"/>
    <w:rsid w:val="00C66589"/>
    <w:rsid w:val="00C70C54"/>
    <w:rsid w:val="00C715D1"/>
    <w:rsid w:val="00C729C0"/>
    <w:rsid w:val="00C73B28"/>
    <w:rsid w:val="00C74B62"/>
    <w:rsid w:val="00C767B9"/>
    <w:rsid w:val="00C81EF6"/>
    <w:rsid w:val="00C87E4D"/>
    <w:rsid w:val="00C90651"/>
    <w:rsid w:val="00C919B5"/>
    <w:rsid w:val="00C955D0"/>
    <w:rsid w:val="00C96CB4"/>
    <w:rsid w:val="00C97846"/>
    <w:rsid w:val="00C97EB5"/>
    <w:rsid w:val="00CA0D81"/>
    <w:rsid w:val="00CA1019"/>
    <w:rsid w:val="00CA15A7"/>
    <w:rsid w:val="00CA1AD6"/>
    <w:rsid w:val="00CA3704"/>
    <w:rsid w:val="00CA496C"/>
    <w:rsid w:val="00CA68AF"/>
    <w:rsid w:val="00CA764F"/>
    <w:rsid w:val="00CB1C08"/>
    <w:rsid w:val="00CB20DC"/>
    <w:rsid w:val="00CB2134"/>
    <w:rsid w:val="00CB2373"/>
    <w:rsid w:val="00CB290F"/>
    <w:rsid w:val="00CB66D2"/>
    <w:rsid w:val="00CB6718"/>
    <w:rsid w:val="00CC081D"/>
    <w:rsid w:val="00CC18B6"/>
    <w:rsid w:val="00CC2A49"/>
    <w:rsid w:val="00CC5BF5"/>
    <w:rsid w:val="00CC5D68"/>
    <w:rsid w:val="00CC6AFE"/>
    <w:rsid w:val="00CD063A"/>
    <w:rsid w:val="00CD0AAA"/>
    <w:rsid w:val="00CD1C5D"/>
    <w:rsid w:val="00CD3390"/>
    <w:rsid w:val="00CD33DE"/>
    <w:rsid w:val="00CD40C4"/>
    <w:rsid w:val="00CD417C"/>
    <w:rsid w:val="00CD485A"/>
    <w:rsid w:val="00CD4A13"/>
    <w:rsid w:val="00CD5544"/>
    <w:rsid w:val="00CD580A"/>
    <w:rsid w:val="00CD7503"/>
    <w:rsid w:val="00CE0631"/>
    <w:rsid w:val="00CE33C8"/>
    <w:rsid w:val="00CE3C37"/>
    <w:rsid w:val="00CE6A3B"/>
    <w:rsid w:val="00CE7693"/>
    <w:rsid w:val="00CF2BC2"/>
    <w:rsid w:val="00D01D91"/>
    <w:rsid w:val="00D04192"/>
    <w:rsid w:val="00D1043E"/>
    <w:rsid w:val="00D12100"/>
    <w:rsid w:val="00D12B77"/>
    <w:rsid w:val="00D1650E"/>
    <w:rsid w:val="00D1674F"/>
    <w:rsid w:val="00D1693E"/>
    <w:rsid w:val="00D20AB9"/>
    <w:rsid w:val="00D20B3D"/>
    <w:rsid w:val="00D20F5C"/>
    <w:rsid w:val="00D24313"/>
    <w:rsid w:val="00D24361"/>
    <w:rsid w:val="00D2563A"/>
    <w:rsid w:val="00D34174"/>
    <w:rsid w:val="00D3438C"/>
    <w:rsid w:val="00D35AEC"/>
    <w:rsid w:val="00D35E0A"/>
    <w:rsid w:val="00D36A91"/>
    <w:rsid w:val="00D36B45"/>
    <w:rsid w:val="00D36EB4"/>
    <w:rsid w:val="00D378BE"/>
    <w:rsid w:val="00D41B90"/>
    <w:rsid w:val="00D42AFF"/>
    <w:rsid w:val="00D42EAE"/>
    <w:rsid w:val="00D43312"/>
    <w:rsid w:val="00D43A7C"/>
    <w:rsid w:val="00D44151"/>
    <w:rsid w:val="00D46090"/>
    <w:rsid w:val="00D50776"/>
    <w:rsid w:val="00D515A4"/>
    <w:rsid w:val="00D51A75"/>
    <w:rsid w:val="00D5529B"/>
    <w:rsid w:val="00D56762"/>
    <w:rsid w:val="00D57F0C"/>
    <w:rsid w:val="00D60CD4"/>
    <w:rsid w:val="00D648A1"/>
    <w:rsid w:val="00D6513F"/>
    <w:rsid w:val="00D662A4"/>
    <w:rsid w:val="00D71B22"/>
    <w:rsid w:val="00D73316"/>
    <w:rsid w:val="00D74427"/>
    <w:rsid w:val="00D74A82"/>
    <w:rsid w:val="00D7583B"/>
    <w:rsid w:val="00D803A2"/>
    <w:rsid w:val="00D82773"/>
    <w:rsid w:val="00D83250"/>
    <w:rsid w:val="00D83902"/>
    <w:rsid w:val="00D8410E"/>
    <w:rsid w:val="00D84B86"/>
    <w:rsid w:val="00D85F18"/>
    <w:rsid w:val="00D8761E"/>
    <w:rsid w:val="00D87F82"/>
    <w:rsid w:val="00D9027D"/>
    <w:rsid w:val="00D91068"/>
    <w:rsid w:val="00D92095"/>
    <w:rsid w:val="00D92696"/>
    <w:rsid w:val="00D95B46"/>
    <w:rsid w:val="00D95CAF"/>
    <w:rsid w:val="00DA19A3"/>
    <w:rsid w:val="00DA35FD"/>
    <w:rsid w:val="00DA5237"/>
    <w:rsid w:val="00DA6AF8"/>
    <w:rsid w:val="00DA7E5F"/>
    <w:rsid w:val="00DB0009"/>
    <w:rsid w:val="00DB091C"/>
    <w:rsid w:val="00DB2D22"/>
    <w:rsid w:val="00DB4E67"/>
    <w:rsid w:val="00DB5139"/>
    <w:rsid w:val="00DB553E"/>
    <w:rsid w:val="00DB5FAC"/>
    <w:rsid w:val="00DB74D7"/>
    <w:rsid w:val="00DC0615"/>
    <w:rsid w:val="00DC12AC"/>
    <w:rsid w:val="00DC202A"/>
    <w:rsid w:val="00DC277C"/>
    <w:rsid w:val="00DC294F"/>
    <w:rsid w:val="00DC3695"/>
    <w:rsid w:val="00DC5C74"/>
    <w:rsid w:val="00DC5C8F"/>
    <w:rsid w:val="00DC6150"/>
    <w:rsid w:val="00DC6488"/>
    <w:rsid w:val="00DC6DAA"/>
    <w:rsid w:val="00DD09D5"/>
    <w:rsid w:val="00DD1296"/>
    <w:rsid w:val="00DD1718"/>
    <w:rsid w:val="00DD19BE"/>
    <w:rsid w:val="00DD2328"/>
    <w:rsid w:val="00DD4388"/>
    <w:rsid w:val="00DD7194"/>
    <w:rsid w:val="00DE06CA"/>
    <w:rsid w:val="00DE2B26"/>
    <w:rsid w:val="00DE32D0"/>
    <w:rsid w:val="00DE385A"/>
    <w:rsid w:val="00DE5F09"/>
    <w:rsid w:val="00DF106A"/>
    <w:rsid w:val="00DF1742"/>
    <w:rsid w:val="00DF1DB5"/>
    <w:rsid w:val="00DF3385"/>
    <w:rsid w:val="00DF42E4"/>
    <w:rsid w:val="00DF4A76"/>
    <w:rsid w:val="00DF4CB8"/>
    <w:rsid w:val="00DF6272"/>
    <w:rsid w:val="00DF7338"/>
    <w:rsid w:val="00E005B3"/>
    <w:rsid w:val="00E02446"/>
    <w:rsid w:val="00E02D0E"/>
    <w:rsid w:val="00E034B0"/>
    <w:rsid w:val="00E047C0"/>
    <w:rsid w:val="00E048F0"/>
    <w:rsid w:val="00E0535C"/>
    <w:rsid w:val="00E0784D"/>
    <w:rsid w:val="00E13347"/>
    <w:rsid w:val="00E15D96"/>
    <w:rsid w:val="00E167C6"/>
    <w:rsid w:val="00E16AE2"/>
    <w:rsid w:val="00E22102"/>
    <w:rsid w:val="00E2312B"/>
    <w:rsid w:val="00E235E2"/>
    <w:rsid w:val="00E25A81"/>
    <w:rsid w:val="00E310C2"/>
    <w:rsid w:val="00E318E0"/>
    <w:rsid w:val="00E31B79"/>
    <w:rsid w:val="00E335A2"/>
    <w:rsid w:val="00E33CDF"/>
    <w:rsid w:val="00E34E1E"/>
    <w:rsid w:val="00E35845"/>
    <w:rsid w:val="00E36EAD"/>
    <w:rsid w:val="00E3745F"/>
    <w:rsid w:val="00E4416E"/>
    <w:rsid w:val="00E45BC8"/>
    <w:rsid w:val="00E46F6C"/>
    <w:rsid w:val="00E50248"/>
    <w:rsid w:val="00E559A9"/>
    <w:rsid w:val="00E567CC"/>
    <w:rsid w:val="00E57C25"/>
    <w:rsid w:val="00E60C59"/>
    <w:rsid w:val="00E622FC"/>
    <w:rsid w:val="00E63DED"/>
    <w:rsid w:val="00E64491"/>
    <w:rsid w:val="00E64B1A"/>
    <w:rsid w:val="00E65789"/>
    <w:rsid w:val="00E66B24"/>
    <w:rsid w:val="00E673FC"/>
    <w:rsid w:val="00E73331"/>
    <w:rsid w:val="00E73E40"/>
    <w:rsid w:val="00E74598"/>
    <w:rsid w:val="00E75ADB"/>
    <w:rsid w:val="00E77127"/>
    <w:rsid w:val="00E77FE4"/>
    <w:rsid w:val="00E82336"/>
    <w:rsid w:val="00E83C1B"/>
    <w:rsid w:val="00E87797"/>
    <w:rsid w:val="00E93EB4"/>
    <w:rsid w:val="00E9508A"/>
    <w:rsid w:val="00E96F9E"/>
    <w:rsid w:val="00EA0806"/>
    <w:rsid w:val="00EA3A15"/>
    <w:rsid w:val="00EA5C3E"/>
    <w:rsid w:val="00EA6275"/>
    <w:rsid w:val="00EB1026"/>
    <w:rsid w:val="00EB2B0C"/>
    <w:rsid w:val="00EB5148"/>
    <w:rsid w:val="00EB55D3"/>
    <w:rsid w:val="00EC0B8F"/>
    <w:rsid w:val="00EC536D"/>
    <w:rsid w:val="00EC555C"/>
    <w:rsid w:val="00EC7618"/>
    <w:rsid w:val="00ED1535"/>
    <w:rsid w:val="00ED1CC5"/>
    <w:rsid w:val="00ED1E6F"/>
    <w:rsid w:val="00ED2BC2"/>
    <w:rsid w:val="00ED3C56"/>
    <w:rsid w:val="00ED525C"/>
    <w:rsid w:val="00ED5676"/>
    <w:rsid w:val="00ED6D81"/>
    <w:rsid w:val="00EE05D8"/>
    <w:rsid w:val="00EE1480"/>
    <w:rsid w:val="00EE6589"/>
    <w:rsid w:val="00EE76FF"/>
    <w:rsid w:val="00EF0CDF"/>
    <w:rsid w:val="00EF22AB"/>
    <w:rsid w:val="00EF72BE"/>
    <w:rsid w:val="00EF7C8F"/>
    <w:rsid w:val="00EF7CED"/>
    <w:rsid w:val="00F0052E"/>
    <w:rsid w:val="00F018FD"/>
    <w:rsid w:val="00F01ED9"/>
    <w:rsid w:val="00F04473"/>
    <w:rsid w:val="00F051B7"/>
    <w:rsid w:val="00F058E5"/>
    <w:rsid w:val="00F064B0"/>
    <w:rsid w:val="00F101DC"/>
    <w:rsid w:val="00F1410E"/>
    <w:rsid w:val="00F14818"/>
    <w:rsid w:val="00F149F1"/>
    <w:rsid w:val="00F16F8A"/>
    <w:rsid w:val="00F208C0"/>
    <w:rsid w:val="00F20BBF"/>
    <w:rsid w:val="00F20CD5"/>
    <w:rsid w:val="00F20D00"/>
    <w:rsid w:val="00F2140C"/>
    <w:rsid w:val="00F216DE"/>
    <w:rsid w:val="00F21FF5"/>
    <w:rsid w:val="00F24A5C"/>
    <w:rsid w:val="00F255DF"/>
    <w:rsid w:val="00F27CF1"/>
    <w:rsid w:val="00F30710"/>
    <w:rsid w:val="00F32427"/>
    <w:rsid w:val="00F32C07"/>
    <w:rsid w:val="00F33DD5"/>
    <w:rsid w:val="00F34505"/>
    <w:rsid w:val="00F34B24"/>
    <w:rsid w:val="00F367E4"/>
    <w:rsid w:val="00F372BE"/>
    <w:rsid w:val="00F40E5E"/>
    <w:rsid w:val="00F4190D"/>
    <w:rsid w:val="00F41F88"/>
    <w:rsid w:val="00F42838"/>
    <w:rsid w:val="00F4319E"/>
    <w:rsid w:val="00F44DD0"/>
    <w:rsid w:val="00F4528C"/>
    <w:rsid w:val="00F45547"/>
    <w:rsid w:val="00F459CC"/>
    <w:rsid w:val="00F4618E"/>
    <w:rsid w:val="00F50521"/>
    <w:rsid w:val="00F51066"/>
    <w:rsid w:val="00F5260A"/>
    <w:rsid w:val="00F53F98"/>
    <w:rsid w:val="00F554C2"/>
    <w:rsid w:val="00F6526E"/>
    <w:rsid w:val="00F653EA"/>
    <w:rsid w:val="00F65430"/>
    <w:rsid w:val="00F654FB"/>
    <w:rsid w:val="00F6554E"/>
    <w:rsid w:val="00F65C7D"/>
    <w:rsid w:val="00F65CF3"/>
    <w:rsid w:val="00F67522"/>
    <w:rsid w:val="00F70E10"/>
    <w:rsid w:val="00F734D1"/>
    <w:rsid w:val="00F7456D"/>
    <w:rsid w:val="00F754C0"/>
    <w:rsid w:val="00F75B9E"/>
    <w:rsid w:val="00F801EF"/>
    <w:rsid w:val="00F85C26"/>
    <w:rsid w:val="00F86351"/>
    <w:rsid w:val="00F87245"/>
    <w:rsid w:val="00F91C43"/>
    <w:rsid w:val="00F922AA"/>
    <w:rsid w:val="00F95958"/>
    <w:rsid w:val="00F95C36"/>
    <w:rsid w:val="00F96B2B"/>
    <w:rsid w:val="00F97231"/>
    <w:rsid w:val="00F9725E"/>
    <w:rsid w:val="00FA012F"/>
    <w:rsid w:val="00FA013C"/>
    <w:rsid w:val="00FA2546"/>
    <w:rsid w:val="00FA3AC6"/>
    <w:rsid w:val="00FA3F1E"/>
    <w:rsid w:val="00FA465F"/>
    <w:rsid w:val="00FA5240"/>
    <w:rsid w:val="00FA61A9"/>
    <w:rsid w:val="00FB3619"/>
    <w:rsid w:val="00FB3AA4"/>
    <w:rsid w:val="00FB6264"/>
    <w:rsid w:val="00FB665F"/>
    <w:rsid w:val="00FB67EE"/>
    <w:rsid w:val="00FB6F80"/>
    <w:rsid w:val="00FB7D56"/>
    <w:rsid w:val="00FC094E"/>
    <w:rsid w:val="00FC3014"/>
    <w:rsid w:val="00FC3105"/>
    <w:rsid w:val="00FC3A79"/>
    <w:rsid w:val="00FC527E"/>
    <w:rsid w:val="00FD092C"/>
    <w:rsid w:val="00FD15A3"/>
    <w:rsid w:val="00FD3C65"/>
    <w:rsid w:val="00FD4130"/>
    <w:rsid w:val="00FD4300"/>
    <w:rsid w:val="00FD52DC"/>
    <w:rsid w:val="00FD5981"/>
    <w:rsid w:val="00FD6C6A"/>
    <w:rsid w:val="00FE031D"/>
    <w:rsid w:val="00FE1E63"/>
    <w:rsid w:val="00FE67ED"/>
    <w:rsid w:val="00FE73BF"/>
    <w:rsid w:val="00FF1BF7"/>
    <w:rsid w:val="00FF2180"/>
    <w:rsid w:val="00FF6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8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FA"/>
    <w:pPr>
      <w:keepNext/>
      <w:jc w:val="both"/>
    </w:pPr>
    <w:rPr>
      <w:rFonts w:ascii="Verdana" w:eastAsia="Times New Roman" w:hAnsi="Verdana"/>
      <w:sz w:val="24"/>
      <w:szCs w:val="24"/>
    </w:rPr>
  </w:style>
  <w:style w:type="paragraph" w:styleId="Heading1">
    <w:name w:val="heading 1"/>
    <w:aliases w:val="intoduction,Title 1,Numbered - 1,Char"/>
    <w:basedOn w:val="Normal"/>
    <w:next w:val="Normal"/>
    <w:link w:val="Heading1Char"/>
    <w:qFormat/>
    <w:rsid w:val="009450FB"/>
    <w:pPr>
      <w:numPr>
        <w:numId w:val="2"/>
      </w:numPr>
      <w:spacing w:before="240" w:after="60"/>
      <w:outlineLvl w:val="0"/>
    </w:pPr>
    <w:rPr>
      <w:rFonts w:ascii="Cambria" w:hAnsi="Cambria"/>
      <w:b/>
      <w:bCs/>
      <w:kern w:val="32"/>
      <w:sz w:val="32"/>
      <w:szCs w:val="32"/>
    </w:rPr>
  </w:style>
  <w:style w:type="paragraph" w:styleId="Heading2">
    <w:name w:val="heading 2"/>
    <w:aliases w:val="Numbered - 2,Sub Heading,ignorer2,1,ch1,Nadpis_2,AB,Heading 2 Char1,Heading 2 Char Char"/>
    <w:basedOn w:val="Normal"/>
    <w:next w:val="Normal"/>
    <w:link w:val="Heading2Char"/>
    <w:unhideWhenUsed/>
    <w:qFormat/>
    <w:rsid w:val="009450FB"/>
    <w:pPr>
      <w:numPr>
        <w:ilvl w:val="1"/>
        <w:numId w:val="2"/>
      </w:numPr>
      <w:spacing w:before="240" w:after="60"/>
      <w:outlineLvl w:val="1"/>
    </w:pPr>
    <w:rPr>
      <w:rFonts w:ascii="Cambria" w:hAnsi="Cambria"/>
      <w:b/>
      <w:bCs/>
      <w:i/>
      <w:iCs/>
      <w:sz w:val="28"/>
      <w:szCs w:val="28"/>
    </w:rPr>
  </w:style>
  <w:style w:type="paragraph" w:styleId="Heading3">
    <w:name w:val="heading 3"/>
    <w:aliases w:val="Podpodkapitola,adpis 3,KopCat. 3,Numbered - 3,2,ch2"/>
    <w:basedOn w:val="Normal"/>
    <w:next w:val="Normal"/>
    <w:link w:val="Heading3Char"/>
    <w:unhideWhenUsed/>
    <w:qFormat/>
    <w:rsid w:val="009450FB"/>
    <w:pPr>
      <w:numPr>
        <w:ilvl w:val="2"/>
        <w:numId w:val="2"/>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9450FB"/>
    <w:pPr>
      <w:numPr>
        <w:ilvl w:val="3"/>
        <w:numId w:val="2"/>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9450FB"/>
    <w:pPr>
      <w:numPr>
        <w:ilvl w:val="4"/>
        <w:numId w:val="2"/>
      </w:numPr>
      <w:spacing w:before="240" w:after="60"/>
      <w:outlineLvl w:val="4"/>
    </w:pPr>
    <w:rPr>
      <w:rFonts w:ascii="Calibri" w:hAnsi="Calibri"/>
      <w:b/>
      <w:bCs/>
      <w:i/>
      <w:iCs/>
      <w:sz w:val="26"/>
      <w:szCs w:val="26"/>
    </w:rPr>
  </w:style>
  <w:style w:type="paragraph" w:styleId="Heading6">
    <w:name w:val="heading 6"/>
    <w:aliases w:val="Numbered - 6"/>
    <w:basedOn w:val="Normal"/>
    <w:next w:val="Normal"/>
    <w:link w:val="Heading6Char"/>
    <w:unhideWhenUsed/>
    <w:qFormat/>
    <w:rsid w:val="009450FB"/>
    <w:pPr>
      <w:numPr>
        <w:ilvl w:val="5"/>
        <w:numId w:val="2"/>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9450FB"/>
    <w:pPr>
      <w:numPr>
        <w:ilvl w:val="6"/>
        <w:numId w:val="2"/>
      </w:numPr>
      <w:spacing w:before="240" w:after="60"/>
      <w:outlineLvl w:val="6"/>
    </w:pPr>
    <w:rPr>
      <w:rFonts w:ascii="Calibri" w:hAnsi="Calibri"/>
    </w:rPr>
  </w:style>
  <w:style w:type="paragraph" w:styleId="Heading8">
    <w:name w:val="heading 8"/>
    <w:basedOn w:val="Normal"/>
    <w:next w:val="Normal"/>
    <w:link w:val="Heading8Char"/>
    <w:unhideWhenUsed/>
    <w:qFormat/>
    <w:rsid w:val="009450FB"/>
    <w:pPr>
      <w:numPr>
        <w:ilvl w:val="7"/>
        <w:numId w:val="2"/>
      </w:numPr>
      <w:spacing w:before="240" w:after="60"/>
      <w:outlineLvl w:val="7"/>
    </w:pPr>
    <w:rPr>
      <w:rFonts w:ascii="Calibri" w:hAnsi="Calibri"/>
      <w:i/>
      <w:iCs/>
    </w:rPr>
  </w:style>
  <w:style w:type="paragraph" w:styleId="Heading9">
    <w:name w:val="heading 9"/>
    <w:basedOn w:val="Normal"/>
    <w:next w:val="Normal"/>
    <w:link w:val="Heading9Char"/>
    <w:unhideWhenUsed/>
    <w:qFormat/>
    <w:rsid w:val="009450FB"/>
    <w:pPr>
      <w:numPr>
        <w:ilvl w:val="8"/>
        <w:numId w:val="2"/>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7E8D"/>
    <w:pPr>
      <w:tabs>
        <w:tab w:val="center" w:pos="4320"/>
        <w:tab w:val="right" w:pos="8640"/>
      </w:tabs>
    </w:pPr>
  </w:style>
  <w:style w:type="paragraph" w:styleId="Footer">
    <w:name w:val="footer"/>
    <w:basedOn w:val="Normal"/>
    <w:link w:val="FooterChar"/>
    <w:rsid w:val="00457E8D"/>
    <w:pPr>
      <w:tabs>
        <w:tab w:val="center" w:pos="4320"/>
        <w:tab w:val="right" w:pos="8640"/>
      </w:tabs>
    </w:p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rsid w:val="0049334F"/>
    <w:pPr>
      <w:keepNext w:val="0"/>
      <w:spacing w:after="160" w:line="240" w:lineRule="exact"/>
      <w:jc w:val="left"/>
    </w:pPr>
    <w:rPr>
      <w:sz w:val="20"/>
      <w:szCs w:val="20"/>
    </w:rPr>
  </w:style>
  <w:style w:type="character" w:styleId="Strong">
    <w:name w:val="Strong"/>
    <w:qFormat/>
    <w:rsid w:val="00312DB4"/>
    <w:rPr>
      <w:b/>
      <w:bCs/>
    </w:rPr>
  </w:style>
  <w:style w:type="paragraph" w:customStyle="1" w:styleId="desc">
    <w:name w:val="desc"/>
    <w:basedOn w:val="Normal"/>
    <w:rsid w:val="00312DB4"/>
    <w:pPr>
      <w:keepNext w:val="0"/>
      <w:spacing w:before="100" w:beforeAutospacing="1" w:after="100" w:afterAutospacing="1"/>
      <w:jc w:val="left"/>
    </w:pPr>
    <w:rPr>
      <w:rFonts w:ascii="Times New Roman" w:hAnsi="Times New Roman"/>
      <w:lang w:val="hu-HU" w:eastAsia="hu-HU"/>
    </w:rPr>
  </w:style>
  <w:style w:type="paragraph" w:styleId="ListParagraph">
    <w:name w:val="List Paragraph"/>
    <w:basedOn w:val="Normal"/>
    <w:link w:val="ListParagraphChar"/>
    <w:uiPriority w:val="99"/>
    <w:qFormat/>
    <w:rsid w:val="00323586"/>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323586"/>
    <w:rPr>
      <w:rFonts w:ascii="Calibri" w:hAnsi="Calibri"/>
      <w:sz w:val="22"/>
      <w:lang w:val="en-US" w:eastAsia="en-US" w:bidi="ar-SA"/>
    </w:rPr>
  </w:style>
  <w:style w:type="table" w:styleId="TableGrid">
    <w:name w:val="Table Grid"/>
    <w:basedOn w:val="TableNormal"/>
    <w:uiPriority w:val="59"/>
    <w:rsid w:val="004B5C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5A4C1F"/>
    <w:pPr>
      <w:keepNext w:val="0"/>
      <w:ind w:left="220"/>
      <w:jc w:val="left"/>
    </w:pPr>
    <w:rPr>
      <w:rFonts w:ascii="Calibri" w:hAnsi="Calibri" w:cs="Calibri"/>
      <w:smallCaps/>
      <w:color w:val="000000"/>
      <w:sz w:val="20"/>
      <w:szCs w:val="22"/>
      <w:lang w:val="hu-HU" w:eastAsia="hu-HU"/>
    </w:rPr>
  </w:style>
  <w:style w:type="paragraph" w:styleId="TOC3">
    <w:name w:val="toc 3"/>
    <w:basedOn w:val="Normal"/>
    <w:next w:val="Normal"/>
    <w:autoRedefine/>
    <w:uiPriority w:val="39"/>
    <w:rsid w:val="005A4C1F"/>
    <w:pPr>
      <w:keepNext w:val="0"/>
      <w:ind w:left="440"/>
      <w:jc w:val="left"/>
    </w:pPr>
    <w:rPr>
      <w:rFonts w:ascii="Calibri" w:hAnsi="Calibri" w:cs="Calibri"/>
      <w:i/>
      <w:iCs/>
      <w:color w:val="000000"/>
      <w:sz w:val="20"/>
      <w:szCs w:val="22"/>
      <w:lang w:val="hu-HU" w:eastAsia="hu-HU"/>
    </w:rPr>
  </w:style>
  <w:style w:type="paragraph" w:customStyle="1" w:styleId="bracm">
    <w:name w:val="ábracím"/>
    <w:basedOn w:val="Caption"/>
    <w:next w:val="Normal"/>
    <w:rsid w:val="005A4C1F"/>
    <w:pPr>
      <w:keepNext w:val="0"/>
      <w:numPr>
        <w:numId w:val="1"/>
      </w:numPr>
      <w:spacing w:before="120" w:after="120"/>
      <w:jc w:val="center"/>
    </w:pPr>
    <w:rPr>
      <w:rFonts w:ascii="Calibri" w:hAnsi="Calibri" w:cs="Calibri"/>
      <w:color w:val="064C78"/>
      <w:sz w:val="18"/>
      <w:szCs w:val="18"/>
      <w:lang w:val="hu-HU" w:eastAsia="hu-HU"/>
    </w:rPr>
  </w:style>
  <w:style w:type="paragraph" w:styleId="Caption">
    <w:name w:val="caption"/>
    <w:basedOn w:val="Normal"/>
    <w:next w:val="Normal"/>
    <w:uiPriority w:val="35"/>
    <w:qFormat/>
    <w:rsid w:val="005A4C1F"/>
    <w:rPr>
      <w:b/>
      <w:bCs/>
      <w:sz w:val="20"/>
      <w:szCs w:val="20"/>
    </w:rPr>
  </w:style>
  <w:style w:type="character" w:styleId="Hyperlink">
    <w:name w:val="Hyperlink"/>
    <w:uiPriority w:val="99"/>
    <w:rsid w:val="00631428"/>
    <w:rPr>
      <w:color w:val="0000FF"/>
      <w:u w:val="single"/>
    </w:rPr>
  </w:style>
  <w:style w:type="character" w:customStyle="1" w:styleId="Heading1Char">
    <w:name w:val="Heading 1 Char"/>
    <w:aliases w:val="intoduction Char,Title 1 Char,Numbered - 1 Char,Char Char"/>
    <w:link w:val="Heading1"/>
    <w:rsid w:val="009450FB"/>
    <w:rPr>
      <w:rFonts w:ascii="Cambria" w:eastAsia="Times New Roman" w:hAnsi="Cambria"/>
      <w:b/>
      <w:bCs/>
      <w:kern w:val="32"/>
      <w:sz w:val="32"/>
      <w:szCs w:val="32"/>
    </w:rPr>
  </w:style>
  <w:style w:type="character" w:customStyle="1" w:styleId="Heading2Char">
    <w:name w:val="Heading 2 Char"/>
    <w:aliases w:val="Numbered - 2 Char,Sub Heading Char,ignorer2 Char,1 Char,ch1 Char,Nadpis_2 Char,AB Char,Heading 2 Char1 Char,Heading 2 Char Char Char"/>
    <w:link w:val="Heading2"/>
    <w:rsid w:val="009450FB"/>
    <w:rPr>
      <w:rFonts w:ascii="Cambria" w:eastAsia="Times New Roman" w:hAnsi="Cambria"/>
      <w:b/>
      <w:bCs/>
      <w:i/>
      <w:iCs/>
      <w:sz w:val="28"/>
      <w:szCs w:val="28"/>
    </w:rPr>
  </w:style>
  <w:style w:type="character" w:customStyle="1" w:styleId="Heading3Char">
    <w:name w:val="Heading 3 Char"/>
    <w:aliases w:val="Podpodkapitola Char,adpis 3 Char,KopCat. 3 Char,Numbered - 3 Char,2 Char,ch2 Char"/>
    <w:link w:val="Heading3"/>
    <w:rsid w:val="009450FB"/>
    <w:rPr>
      <w:rFonts w:ascii="Cambria" w:eastAsia="Times New Roman" w:hAnsi="Cambria"/>
      <w:b/>
      <w:bCs/>
      <w:sz w:val="26"/>
      <w:szCs w:val="26"/>
    </w:rPr>
  </w:style>
  <w:style w:type="character" w:customStyle="1" w:styleId="Heading4Char">
    <w:name w:val="Heading 4 Char"/>
    <w:link w:val="Heading4"/>
    <w:rsid w:val="009450FB"/>
    <w:rPr>
      <w:rFonts w:ascii="Calibri" w:eastAsia="Times New Roman" w:hAnsi="Calibri"/>
      <w:b/>
      <w:bCs/>
      <w:sz w:val="28"/>
      <w:szCs w:val="28"/>
    </w:rPr>
  </w:style>
  <w:style w:type="character" w:customStyle="1" w:styleId="Heading5Char">
    <w:name w:val="Heading 5 Char"/>
    <w:link w:val="Heading5"/>
    <w:rsid w:val="009450FB"/>
    <w:rPr>
      <w:rFonts w:ascii="Calibri" w:eastAsia="Times New Roman" w:hAnsi="Calibri"/>
      <w:b/>
      <w:bCs/>
      <w:i/>
      <w:iCs/>
      <w:sz w:val="26"/>
      <w:szCs w:val="26"/>
    </w:rPr>
  </w:style>
  <w:style w:type="character" w:customStyle="1" w:styleId="Heading6Char">
    <w:name w:val="Heading 6 Char"/>
    <w:aliases w:val="Numbered - 6 Char"/>
    <w:link w:val="Heading6"/>
    <w:rsid w:val="009450FB"/>
    <w:rPr>
      <w:rFonts w:ascii="Calibri" w:eastAsia="Times New Roman" w:hAnsi="Calibri"/>
      <w:b/>
      <w:bCs/>
      <w:sz w:val="22"/>
      <w:szCs w:val="22"/>
    </w:rPr>
  </w:style>
  <w:style w:type="character" w:customStyle="1" w:styleId="Heading7Char">
    <w:name w:val="Heading 7 Char"/>
    <w:link w:val="Heading7"/>
    <w:rsid w:val="009450FB"/>
    <w:rPr>
      <w:rFonts w:ascii="Calibri" w:eastAsia="Times New Roman" w:hAnsi="Calibri"/>
      <w:sz w:val="24"/>
      <w:szCs w:val="24"/>
    </w:rPr>
  </w:style>
  <w:style w:type="character" w:customStyle="1" w:styleId="Heading8Char">
    <w:name w:val="Heading 8 Char"/>
    <w:link w:val="Heading8"/>
    <w:rsid w:val="009450FB"/>
    <w:rPr>
      <w:rFonts w:ascii="Calibri" w:eastAsia="Times New Roman" w:hAnsi="Calibri"/>
      <w:i/>
      <w:iCs/>
      <w:sz w:val="24"/>
      <w:szCs w:val="24"/>
    </w:rPr>
  </w:style>
  <w:style w:type="character" w:customStyle="1" w:styleId="Heading9Char">
    <w:name w:val="Heading 9 Char"/>
    <w:link w:val="Heading9"/>
    <w:rsid w:val="009450FB"/>
    <w:rPr>
      <w:rFonts w:ascii="Cambria" w:eastAsia="Times New Roman" w:hAnsi="Cambria"/>
      <w:sz w:val="22"/>
      <w:szCs w:val="22"/>
    </w:rPr>
  </w:style>
  <w:style w:type="paragraph" w:styleId="FootnoteText">
    <w:name w:val="footnote text"/>
    <w:basedOn w:val="Normal"/>
    <w:link w:val="FootnoteTextChar"/>
    <w:uiPriority w:val="99"/>
    <w:unhideWhenUsed/>
    <w:rsid w:val="008B378C"/>
    <w:pPr>
      <w:keepNext w:val="0"/>
      <w:spacing w:after="120"/>
    </w:pPr>
    <w:rPr>
      <w:rFonts w:ascii="Times New Roman" w:hAnsi="Times New Roman"/>
      <w:sz w:val="20"/>
      <w:szCs w:val="20"/>
    </w:rPr>
  </w:style>
  <w:style w:type="character" w:customStyle="1" w:styleId="FootnoteTextChar">
    <w:name w:val="Footnote Text Char"/>
    <w:link w:val="FootnoteText"/>
    <w:uiPriority w:val="99"/>
    <w:rsid w:val="008B378C"/>
    <w:rPr>
      <w:rFonts w:eastAsia="Times New Roman"/>
    </w:rPr>
  </w:style>
  <w:style w:type="character" w:styleId="FootnoteReference">
    <w:name w:val="footnote reference"/>
    <w:uiPriority w:val="99"/>
    <w:unhideWhenUsed/>
    <w:rsid w:val="008B378C"/>
    <w:rPr>
      <w:vertAlign w:val="superscript"/>
    </w:rPr>
  </w:style>
  <w:style w:type="character" w:customStyle="1" w:styleId="FooterChar">
    <w:name w:val="Footer Char"/>
    <w:link w:val="Footer"/>
    <w:rsid w:val="007676FB"/>
    <w:rPr>
      <w:rFonts w:ascii="Verdana" w:eastAsia="Times New Roman" w:hAnsi="Verdana"/>
      <w:sz w:val="24"/>
      <w:szCs w:val="24"/>
    </w:rPr>
  </w:style>
  <w:style w:type="paragraph" w:customStyle="1" w:styleId="Default">
    <w:name w:val="Default"/>
    <w:rsid w:val="000A353D"/>
    <w:pPr>
      <w:autoSpaceDE w:val="0"/>
      <w:autoSpaceDN w:val="0"/>
      <w:adjustRightInd w:val="0"/>
    </w:pPr>
    <w:rPr>
      <w:rFonts w:ascii="Open Sans" w:hAnsi="Open Sans" w:cs="Open Sans"/>
      <w:color w:val="000000"/>
      <w:sz w:val="24"/>
      <w:szCs w:val="24"/>
    </w:rPr>
  </w:style>
  <w:style w:type="paragraph" w:styleId="BalloonText">
    <w:name w:val="Balloon Text"/>
    <w:basedOn w:val="Normal"/>
    <w:link w:val="BalloonTextChar"/>
    <w:rsid w:val="00D82773"/>
    <w:rPr>
      <w:rFonts w:ascii="Tahoma" w:hAnsi="Tahoma" w:cs="Tahoma"/>
      <w:sz w:val="16"/>
      <w:szCs w:val="16"/>
    </w:rPr>
  </w:style>
  <w:style w:type="character" w:customStyle="1" w:styleId="BalloonTextChar">
    <w:name w:val="Balloon Text Char"/>
    <w:link w:val="BalloonText"/>
    <w:uiPriority w:val="99"/>
    <w:rsid w:val="00D82773"/>
    <w:rPr>
      <w:rFonts w:ascii="Tahoma" w:eastAsia="Times New Roman" w:hAnsi="Tahoma" w:cs="Tahoma"/>
      <w:sz w:val="16"/>
      <w:szCs w:val="16"/>
    </w:rPr>
  </w:style>
  <w:style w:type="character" w:styleId="CommentReference">
    <w:name w:val="annotation reference"/>
    <w:uiPriority w:val="99"/>
    <w:rsid w:val="00D82773"/>
    <w:rPr>
      <w:sz w:val="16"/>
      <w:szCs w:val="16"/>
    </w:rPr>
  </w:style>
  <w:style w:type="paragraph" w:styleId="CommentText">
    <w:name w:val="annotation text"/>
    <w:basedOn w:val="Normal"/>
    <w:link w:val="CommentTextChar"/>
    <w:uiPriority w:val="99"/>
    <w:rsid w:val="00D82773"/>
    <w:rPr>
      <w:sz w:val="20"/>
      <w:szCs w:val="20"/>
    </w:rPr>
  </w:style>
  <w:style w:type="character" w:customStyle="1" w:styleId="CommentTextChar">
    <w:name w:val="Comment Text Char"/>
    <w:link w:val="CommentText"/>
    <w:uiPriority w:val="99"/>
    <w:rsid w:val="00D82773"/>
    <w:rPr>
      <w:rFonts w:ascii="Verdana" w:eastAsia="Times New Roman" w:hAnsi="Verdana"/>
    </w:rPr>
  </w:style>
  <w:style w:type="paragraph" w:styleId="CommentSubject">
    <w:name w:val="annotation subject"/>
    <w:basedOn w:val="CommentText"/>
    <w:next w:val="CommentText"/>
    <w:link w:val="CommentSubjectChar"/>
    <w:rsid w:val="00D82773"/>
    <w:rPr>
      <w:b/>
      <w:bCs/>
    </w:rPr>
  </w:style>
  <w:style w:type="character" w:customStyle="1" w:styleId="CommentSubjectChar">
    <w:name w:val="Comment Subject Char"/>
    <w:link w:val="CommentSubject"/>
    <w:rsid w:val="00D82773"/>
    <w:rPr>
      <w:rFonts w:ascii="Verdana" w:eastAsia="Times New Roman" w:hAnsi="Verdana"/>
      <w:b/>
      <w:bCs/>
    </w:rPr>
  </w:style>
  <w:style w:type="paragraph" w:customStyle="1" w:styleId="listparagraph1">
    <w:name w:val="listparagraph1"/>
    <w:basedOn w:val="Normal"/>
    <w:rsid w:val="00F96B2B"/>
    <w:pPr>
      <w:keepNext w:val="0"/>
      <w:spacing w:before="100" w:beforeAutospacing="1" w:after="100" w:afterAutospacing="1"/>
      <w:jc w:val="left"/>
    </w:pPr>
    <w:rPr>
      <w:rFonts w:ascii="Times New Roman" w:eastAsia="Cambria" w:hAnsi="Times New Roman"/>
      <w:lang w:val="hu-HU" w:eastAsia="hu-HU"/>
    </w:rPr>
  </w:style>
  <w:style w:type="character" w:customStyle="1" w:styleId="HeaderChar">
    <w:name w:val="Header Char"/>
    <w:link w:val="Header"/>
    <w:uiPriority w:val="99"/>
    <w:rsid w:val="002678C2"/>
    <w:rPr>
      <w:rFonts w:ascii="Verdana" w:eastAsia="Times New Roman" w:hAnsi="Verdana"/>
      <w:sz w:val="24"/>
      <w:szCs w:val="24"/>
    </w:rPr>
  </w:style>
  <w:style w:type="paragraph" w:customStyle="1" w:styleId="LightGrid-Accent31">
    <w:name w:val="Light Grid - Accent 31"/>
    <w:basedOn w:val="Normal"/>
    <w:link w:val="Vilgosrcs3jellsznChar"/>
    <w:qFormat/>
    <w:rsid w:val="002678C2"/>
    <w:pPr>
      <w:keepNext w:val="0"/>
      <w:spacing w:after="240"/>
      <w:ind w:left="720"/>
    </w:pPr>
    <w:rPr>
      <w:rFonts w:ascii="Times New Roman" w:hAnsi="Times New Roman"/>
      <w:szCs w:val="20"/>
      <w:lang w:val="en-GB" w:eastAsia="en-GB"/>
    </w:rPr>
  </w:style>
  <w:style w:type="character" w:customStyle="1" w:styleId="Vilgosrcs3jellsznChar">
    <w:name w:val="Világos rács – 3. jelölőszín Char"/>
    <w:link w:val="LightGrid-Accent31"/>
    <w:locked/>
    <w:rsid w:val="002678C2"/>
    <w:rPr>
      <w:rFonts w:eastAsia="Times New Roman"/>
      <w:sz w:val="24"/>
      <w:lang w:val="en-GB" w:eastAsia="en-GB"/>
    </w:rPr>
  </w:style>
  <w:style w:type="paragraph" w:customStyle="1" w:styleId="Bullet">
    <w:name w:val="Bullet"/>
    <w:basedOn w:val="Normal"/>
    <w:rsid w:val="002678C2"/>
    <w:pPr>
      <w:numPr>
        <w:numId w:val="3"/>
      </w:numPr>
      <w:spacing w:after="120"/>
    </w:pPr>
    <w:rPr>
      <w:rFonts w:ascii="Arial" w:hAnsi="Arial" w:cs="Arial"/>
      <w:sz w:val="22"/>
      <w:szCs w:val="20"/>
      <w:lang w:val="en-IE"/>
    </w:rPr>
  </w:style>
  <w:style w:type="paragraph" w:customStyle="1" w:styleId="Guidelines5">
    <w:name w:val="Guidelines 5"/>
    <w:basedOn w:val="Normal"/>
    <w:rsid w:val="002678C2"/>
    <w:pPr>
      <w:spacing w:before="240" w:after="240"/>
    </w:pPr>
    <w:rPr>
      <w:b/>
      <w:noProof/>
      <w:snapToGrid w:val="0"/>
      <w:szCs w:val="20"/>
      <w:lang w:val="ro-RO"/>
    </w:rPr>
  </w:style>
  <w:style w:type="paragraph" w:customStyle="1" w:styleId="Lista2">
    <w:name w:val="Lista2"/>
    <w:basedOn w:val="Normal"/>
    <w:rsid w:val="002678C2"/>
    <w:pPr>
      <w:keepNext w:val="0"/>
      <w:tabs>
        <w:tab w:val="num" w:pos="720"/>
      </w:tabs>
      <w:ind w:left="720" w:hanging="360"/>
    </w:pPr>
    <w:rPr>
      <w:rFonts w:ascii="Times New Roman" w:hAnsi="Times New Roman"/>
      <w:szCs w:val="20"/>
      <w:lang w:val="en-GB" w:eastAsia="hu-HU"/>
    </w:rPr>
  </w:style>
  <w:style w:type="paragraph" w:styleId="BodyTextIndent3">
    <w:name w:val="Body Text Indent 3"/>
    <w:basedOn w:val="Normal"/>
    <w:link w:val="BodyTextIndent3Char"/>
    <w:rsid w:val="002678C2"/>
    <w:pPr>
      <w:spacing w:before="120"/>
      <w:ind w:left="3"/>
    </w:pPr>
    <w:rPr>
      <w:szCs w:val="22"/>
    </w:rPr>
  </w:style>
  <w:style w:type="character" w:customStyle="1" w:styleId="BodyTextIndent3Char">
    <w:name w:val="Body Text Indent 3 Char"/>
    <w:link w:val="BodyTextIndent3"/>
    <w:rsid w:val="002678C2"/>
    <w:rPr>
      <w:rFonts w:ascii="Verdana" w:eastAsia="Times New Roman" w:hAnsi="Verdana"/>
      <w:sz w:val="24"/>
      <w:szCs w:val="22"/>
    </w:rPr>
  </w:style>
  <w:style w:type="paragraph" w:customStyle="1" w:styleId="ListParagraph10">
    <w:name w:val="List Paragraph1"/>
    <w:basedOn w:val="Normal"/>
    <w:uiPriority w:val="99"/>
    <w:qFormat/>
    <w:rsid w:val="009A7BC7"/>
    <w:pPr>
      <w:keepNext w:val="0"/>
      <w:spacing w:after="240"/>
      <w:ind w:left="720"/>
    </w:pPr>
    <w:rPr>
      <w:rFonts w:ascii="Times New Roman" w:hAnsi="Times New Roman"/>
      <w:szCs w:val="20"/>
      <w:lang w:val="en-GB" w:eastAsia="en-GB"/>
    </w:rPr>
  </w:style>
  <w:style w:type="paragraph" w:customStyle="1" w:styleId="Text2">
    <w:name w:val="Text 2"/>
    <w:basedOn w:val="Normal"/>
    <w:rsid w:val="00344910"/>
    <w:pPr>
      <w:tabs>
        <w:tab w:val="left" w:pos="2161"/>
      </w:tabs>
      <w:spacing w:after="240"/>
      <w:ind w:left="1202"/>
    </w:pPr>
    <w:rPr>
      <w:snapToGrid w:val="0"/>
      <w:szCs w:val="20"/>
      <w:lang w:val="en-GB"/>
    </w:rPr>
  </w:style>
  <w:style w:type="character" w:customStyle="1" w:styleId="T1CharChar">
    <w:name w:val="T1 Char Char"/>
    <w:link w:val="T1"/>
    <w:rsid w:val="00344910"/>
    <w:rPr>
      <w:rFonts w:ascii="Arial" w:hAnsi="Arial" w:cs="Arial"/>
      <w:lang w:val="en-GB" w:eastAsia="hu-HU"/>
    </w:rPr>
  </w:style>
  <w:style w:type="paragraph" w:customStyle="1" w:styleId="T1">
    <w:name w:val="T1"/>
    <w:link w:val="T1CharChar"/>
    <w:rsid w:val="00344910"/>
    <w:pPr>
      <w:spacing w:after="240"/>
      <w:jc w:val="both"/>
    </w:pPr>
    <w:rPr>
      <w:rFonts w:ascii="Arial" w:hAnsi="Arial" w:cs="Arial"/>
      <w:lang w:val="en-GB" w:eastAsia="hu-HU"/>
    </w:rPr>
  </w:style>
  <w:style w:type="paragraph" w:styleId="Title">
    <w:name w:val="Title"/>
    <w:basedOn w:val="Normal"/>
    <w:link w:val="TitleChar"/>
    <w:qFormat/>
    <w:rsid w:val="00B65669"/>
    <w:pPr>
      <w:keepNext w:val="0"/>
      <w:jc w:val="center"/>
    </w:pPr>
    <w:rPr>
      <w:rFonts w:ascii="Arial" w:hAnsi="Arial"/>
      <w:b/>
      <w:sz w:val="20"/>
      <w:szCs w:val="20"/>
    </w:rPr>
  </w:style>
  <w:style w:type="character" w:customStyle="1" w:styleId="TitleChar">
    <w:name w:val="Title Char"/>
    <w:link w:val="Title"/>
    <w:rsid w:val="00B65669"/>
    <w:rPr>
      <w:rFonts w:ascii="Arial" w:eastAsia="Times New Roman" w:hAnsi="Arial"/>
      <w:b/>
    </w:rPr>
  </w:style>
  <w:style w:type="paragraph" w:styleId="NormalWeb">
    <w:name w:val="Normal (Web)"/>
    <w:basedOn w:val="Normal"/>
    <w:uiPriority w:val="99"/>
    <w:unhideWhenUsed/>
    <w:rsid w:val="00B65669"/>
    <w:pPr>
      <w:keepNext w:val="0"/>
      <w:spacing w:before="100" w:beforeAutospacing="1" w:after="100" w:afterAutospacing="1"/>
      <w:jc w:val="left"/>
    </w:pPr>
    <w:rPr>
      <w:rFonts w:ascii="Times New Roman" w:hAnsi="Times New Roman"/>
    </w:rPr>
  </w:style>
  <w:style w:type="paragraph" w:styleId="BodyText">
    <w:name w:val="Body Text"/>
    <w:aliases w:val="block style,Body,Standard paragraph,b"/>
    <w:basedOn w:val="Normal"/>
    <w:link w:val="BodyTextChar"/>
    <w:rsid w:val="00B65669"/>
    <w:rPr>
      <w:sz w:val="28"/>
      <w:szCs w:val="20"/>
    </w:rPr>
  </w:style>
  <w:style w:type="character" w:customStyle="1" w:styleId="BodyTextChar">
    <w:name w:val="Body Text Char"/>
    <w:aliases w:val="block style Char,Body Char,Standard paragraph Char,b Char"/>
    <w:link w:val="BodyText"/>
    <w:rsid w:val="00B65669"/>
    <w:rPr>
      <w:rFonts w:ascii="Verdana" w:eastAsia="Times New Roman" w:hAnsi="Verdana"/>
      <w:sz w:val="28"/>
    </w:rPr>
  </w:style>
  <w:style w:type="paragraph" w:customStyle="1" w:styleId="xl24">
    <w:name w:val="xl24"/>
    <w:basedOn w:val="Normal"/>
    <w:rsid w:val="00B65669"/>
    <w:pPr>
      <w:pBdr>
        <w:left w:val="single" w:sz="12" w:space="0" w:color="auto"/>
        <w:bottom w:val="single" w:sz="4" w:space="0" w:color="auto"/>
        <w:right w:val="single" w:sz="4" w:space="0" w:color="auto"/>
      </w:pBdr>
      <w:spacing w:before="100" w:beforeAutospacing="1" w:after="100" w:afterAutospacing="1"/>
    </w:pPr>
    <w:rPr>
      <w:rFonts w:ascii="Arial" w:eastAsia="Arial Unicode MS" w:hAnsi="Arial" w:cs="Arial"/>
      <w:sz w:val="22"/>
      <w:szCs w:val="22"/>
      <w:lang w:val="en-GB"/>
    </w:rPr>
  </w:style>
  <w:style w:type="paragraph" w:customStyle="1" w:styleId="xl74">
    <w:name w:val="xl74"/>
    <w:basedOn w:val="Normal"/>
    <w:rsid w:val="00B65669"/>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TOC1">
    <w:name w:val="toc 1"/>
    <w:basedOn w:val="Normal"/>
    <w:next w:val="Normal"/>
    <w:autoRedefine/>
    <w:uiPriority w:val="39"/>
    <w:rsid w:val="00B65669"/>
    <w:pPr>
      <w:tabs>
        <w:tab w:val="right" w:leader="dot" w:pos="9402"/>
      </w:tabs>
      <w:autoSpaceDE w:val="0"/>
      <w:autoSpaceDN w:val="0"/>
      <w:adjustRightInd w:val="0"/>
      <w:spacing w:before="120"/>
    </w:pPr>
    <w:rPr>
      <w:rFonts w:ascii="Trebuchet MS" w:hAnsi="Trebuchet MS"/>
      <w:b/>
      <w:bCs/>
      <w:noProof/>
      <w:szCs w:val="23"/>
    </w:rPr>
  </w:style>
  <w:style w:type="paragraph" w:customStyle="1" w:styleId="Text1">
    <w:name w:val="Text 1"/>
    <w:basedOn w:val="Normal"/>
    <w:rsid w:val="00B65669"/>
    <w:pPr>
      <w:spacing w:after="240"/>
      <w:ind w:left="482"/>
    </w:pPr>
    <w:rPr>
      <w:snapToGrid w:val="0"/>
      <w:szCs w:val="20"/>
      <w:lang w:val="en-GB"/>
    </w:rPr>
  </w:style>
  <w:style w:type="paragraph" w:customStyle="1" w:styleId="Standard-IfS">
    <w:name w:val="Standard - IfS"/>
    <w:rsid w:val="00B65669"/>
    <w:pPr>
      <w:tabs>
        <w:tab w:val="left" w:pos="227"/>
        <w:tab w:val="left" w:pos="357"/>
        <w:tab w:val="left" w:pos="454"/>
        <w:tab w:val="left" w:pos="709"/>
        <w:tab w:val="left" w:pos="851"/>
        <w:tab w:val="left" w:pos="992"/>
      </w:tabs>
      <w:spacing w:after="280" w:line="312" w:lineRule="auto"/>
      <w:jc w:val="both"/>
    </w:pPr>
    <w:rPr>
      <w:rFonts w:ascii="Arial" w:eastAsia="Times New Roman" w:hAnsi="Arial"/>
      <w:sz w:val="22"/>
      <w:lang w:val="en-GB"/>
    </w:rPr>
  </w:style>
  <w:style w:type="paragraph" w:styleId="BodyTextIndent">
    <w:name w:val="Body Text Indent"/>
    <w:basedOn w:val="Normal"/>
    <w:link w:val="BodyTextIndentChar"/>
    <w:rsid w:val="00B65669"/>
    <w:pPr>
      <w:spacing w:before="120" w:line="360" w:lineRule="auto"/>
      <w:ind w:left="60"/>
    </w:pPr>
    <w:rPr>
      <w:iCs/>
      <w:sz w:val="28"/>
      <w:szCs w:val="20"/>
    </w:rPr>
  </w:style>
  <w:style w:type="character" w:customStyle="1" w:styleId="BodyTextIndentChar">
    <w:name w:val="Body Text Indent Char"/>
    <w:link w:val="BodyTextIndent"/>
    <w:rsid w:val="00B65669"/>
    <w:rPr>
      <w:rFonts w:ascii="Verdana" w:eastAsia="Times New Roman" w:hAnsi="Verdana"/>
      <w:iCs/>
      <w:sz w:val="28"/>
    </w:rPr>
  </w:style>
  <w:style w:type="paragraph" w:customStyle="1" w:styleId="SUBCAPITOL">
    <w:name w:val="SUBCAPITOL"/>
    <w:basedOn w:val="Normal"/>
    <w:rsid w:val="00B65669"/>
    <w:pPr>
      <w:numPr>
        <w:ilvl w:val="1"/>
        <w:numId w:val="4"/>
      </w:numPr>
      <w:spacing w:before="120"/>
    </w:pPr>
    <w:rPr>
      <w:rFonts w:eastAsia="Batang"/>
      <w:b/>
      <w:bCs/>
      <w:i/>
      <w:iCs/>
      <w:color w:val="000000"/>
      <w:szCs w:val="26"/>
      <w:lang w:val="en-GB"/>
    </w:rPr>
  </w:style>
  <w:style w:type="paragraph" w:customStyle="1" w:styleId="PARAGRAF">
    <w:name w:val="PARAGRAF"/>
    <w:basedOn w:val="Normal"/>
    <w:rsid w:val="00B65669"/>
    <w:pPr>
      <w:numPr>
        <w:ilvl w:val="2"/>
        <w:numId w:val="4"/>
      </w:numPr>
      <w:spacing w:before="120"/>
    </w:pPr>
    <w:rPr>
      <w:i/>
      <w:iCs/>
      <w:color w:val="000000"/>
      <w:szCs w:val="26"/>
    </w:rPr>
  </w:style>
  <w:style w:type="paragraph" w:styleId="BodyText2">
    <w:name w:val="Body Text 2"/>
    <w:basedOn w:val="Normal"/>
    <w:link w:val="BodyText2Char"/>
    <w:rsid w:val="00B65669"/>
    <w:pPr>
      <w:spacing w:before="120" w:line="360" w:lineRule="auto"/>
    </w:pPr>
  </w:style>
  <w:style w:type="character" w:customStyle="1" w:styleId="BodyText2Char">
    <w:name w:val="Body Text 2 Char"/>
    <w:link w:val="BodyText2"/>
    <w:rsid w:val="00B65669"/>
    <w:rPr>
      <w:rFonts w:ascii="Verdana" w:eastAsia="Times New Roman" w:hAnsi="Verdana"/>
      <w:sz w:val="24"/>
      <w:szCs w:val="24"/>
    </w:rPr>
  </w:style>
  <w:style w:type="paragraph" w:customStyle="1" w:styleId="maintext">
    <w:name w:val="maintext"/>
    <w:basedOn w:val="Normal"/>
    <w:rsid w:val="00B65669"/>
    <w:pPr>
      <w:spacing w:before="120" w:after="120"/>
    </w:pPr>
    <w:rPr>
      <w:rFonts w:ascii="Arial" w:hAnsi="Arial" w:cs="Arial"/>
      <w:sz w:val="22"/>
      <w:szCs w:val="28"/>
      <w:lang w:val="ro-RO"/>
    </w:rPr>
  </w:style>
  <w:style w:type="paragraph" w:customStyle="1" w:styleId="Article">
    <w:name w:val="Article"/>
    <w:basedOn w:val="Normal"/>
    <w:autoRedefine/>
    <w:rsid w:val="00B65669"/>
    <w:rPr>
      <w:rFonts w:ascii="Arial" w:hAnsi="Arial"/>
      <w:b/>
      <w:snapToGrid w:val="0"/>
      <w:sz w:val="22"/>
      <w:szCs w:val="20"/>
      <w:u w:val="single"/>
      <w:lang w:val="en-GB"/>
    </w:rPr>
  </w:style>
  <w:style w:type="paragraph" w:customStyle="1" w:styleId="Bulletletter">
    <w:name w:val="Bullet letter"/>
    <w:basedOn w:val="Normal"/>
    <w:rsid w:val="00B65669"/>
    <w:pPr>
      <w:numPr>
        <w:numId w:val="5"/>
      </w:numPr>
      <w:tabs>
        <w:tab w:val="left" w:pos="-3402"/>
        <w:tab w:val="num" w:pos="567"/>
      </w:tabs>
      <w:spacing w:after="120"/>
      <w:ind w:left="567" w:hanging="567"/>
    </w:pPr>
    <w:rPr>
      <w:rFonts w:ascii="Arial" w:hAnsi="Arial"/>
      <w:sz w:val="22"/>
      <w:szCs w:val="20"/>
      <w:lang w:val="en-IE"/>
    </w:rPr>
  </w:style>
  <w:style w:type="paragraph" w:styleId="BodyText3">
    <w:name w:val="Body Text 3"/>
    <w:basedOn w:val="Normal"/>
    <w:link w:val="BodyText3Char"/>
    <w:rsid w:val="00B65669"/>
    <w:rPr>
      <w:b/>
      <w:bCs/>
      <w:sz w:val="22"/>
      <w:u w:val="single"/>
    </w:rPr>
  </w:style>
  <w:style w:type="character" w:customStyle="1" w:styleId="BodyText3Char">
    <w:name w:val="Body Text 3 Char"/>
    <w:link w:val="BodyText3"/>
    <w:rsid w:val="00B65669"/>
    <w:rPr>
      <w:rFonts w:ascii="Verdana" w:eastAsia="Times New Roman" w:hAnsi="Verdana"/>
      <w:b/>
      <w:bCs/>
      <w:sz w:val="22"/>
      <w:szCs w:val="24"/>
      <w:u w:val="single"/>
    </w:rPr>
  </w:style>
  <w:style w:type="paragraph" w:styleId="BodyTextIndent2">
    <w:name w:val="Body Text Indent 2"/>
    <w:basedOn w:val="Normal"/>
    <w:link w:val="BodyTextIndent2Char"/>
    <w:rsid w:val="00B65669"/>
    <w:pPr>
      <w:tabs>
        <w:tab w:val="num" w:pos="884"/>
      </w:tabs>
      <w:spacing w:before="120"/>
      <w:ind w:left="360"/>
    </w:pPr>
    <w:rPr>
      <w:b/>
    </w:rPr>
  </w:style>
  <w:style w:type="character" w:customStyle="1" w:styleId="BodyTextIndent2Char">
    <w:name w:val="Body Text Indent 2 Char"/>
    <w:link w:val="BodyTextIndent2"/>
    <w:rsid w:val="00B65669"/>
    <w:rPr>
      <w:rFonts w:ascii="Verdana" w:eastAsia="Times New Roman" w:hAnsi="Verdana"/>
      <w:b/>
      <w:sz w:val="24"/>
      <w:szCs w:val="24"/>
    </w:rPr>
  </w:style>
  <w:style w:type="character" w:styleId="PageNumber">
    <w:name w:val="page number"/>
    <w:rsid w:val="00B65669"/>
  </w:style>
  <w:style w:type="paragraph" w:styleId="BlockText">
    <w:name w:val="Block Text"/>
    <w:basedOn w:val="Normal"/>
    <w:rsid w:val="00B65669"/>
    <w:pPr>
      <w:ind w:left="180" w:right="75"/>
    </w:pPr>
    <w:rPr>
      <w:b/>
      <w:bCs/>
      <w:i/>
      <w:iCs/>
    </w:rPr>
  </w:style>
  <w:style w:type="paragraph" w:styleId="ListBullet">
    <w:name w:val="List Bullet"/>
    <w:basedOn w:val="Normal"/>
    <w:rsid w:val="00B65669"/>
    <w:pPr>
      <w:keepNext w:val="0"/>
      <w:tabs>
        <w:tab w:val="num" w:pos="425"/>
      </w:tabs>
      <w:ind w:left="425" w:hanging="283"/>
      <w:jc w:val="left"/>
    </w:pPr>
    <w:rPr>
      <w:rFonts w:ascii="Times New Roman" w:hAnsi="Times New Roman"/>
    </w:rPr>
  </w:style>
  <w:style w:type="character" w:styleId="FollowedHyperlink">
    <w:name w:val="FollowedHyperlink"/>
    <w:rsid w:val="00B65669"/>
    <w:rPr>
      <w:color w:val="800080"/>
      <w:u w:val="single"/>
    </w:rPr>
  </w:style>
  <w:style w:type="paragraph" w:styleId="List2">
    <w:name w:val="List 2"/>
    <w:basedOn w:val="Normal"/>
    <w:rsid w:val="00B65669"/>
    <w:pPr>
      <w:keepNext w:val="0"/>
      <w:ind w:left="720" w:hanging="360"/>
      <w:jc w:val="left"/>
    </w:pPr>
    <w:rPr>
      <w:rFonts w:ascii="Times New Roman" w:hAnsi="Times New Roman"/>
      <w:noProof/>
      <w:lang w:val="ro-RO"/>
    </w:rPr>
  </w:style>
  <w:style w:type="paragraph" w:customStyle="1" w:styleId="ManualNumPar1">
    <w:name w:val="Manual NumPar 1"/>
    <w:basedOn w:val="Normal"/>
    <w:next w:val="Normal"/>
    <w:rsid w:val="00B65669"/>
    <w:pPr>
      <w:keepNext w:val="0"/>
      <w:numPr>
        <w:numId w:val="6"/>
      </w:numPr>
      <w:spacing w:before="120" w:after="120" w:line="360" w:lineRule="auto"/>
      <w:ind w:left="850" w:hanging="130"/>
    </w:pPr>
    <w:rPr>
      <w:rFonts w:ascii="Times New Roman" w:hAnsi="Times New Roman"/>
      <w:szCs w:val="20"/>
      <w:lang w:val="en-GB" w:eastAsia="zh-CN"/>
    </w:rPr>
  </w:style>
  <w:style w:type="paragraph" w:customStyle="1" w:styleId="Applicationdirecte">
    <w:name w:val="Application directe"/>
    <w:basedOn w:val="Normal"/>
    <w:next w:val="Fait"/>
    <w:rsid w:val="00B65669"/>
    <w:pPr>
      <w:keepNext w:val="0"/>
      <w:numPr>
        <w:ilvl w:val="1"/>
        <w:numId w:val="6"/>
      </w:numPr>
      <w:tabs>
        <w:tab w:val="clear" w:pos="1417"/>
      </w:tabs>
      <w:spacing w:before="480" w:after="120" w:line="360" w:lineRule="auto"/>
      <w:ind w:left="0" w:firstLine="0"/>
    </w:pPr>
    <w:rPr>
      <w:rFonts w:ascii="Times New Roman" w:hAnsi="Times New Roman"/>
      <w:szCs w:val="20"/>
      <w:lang w:val="en-GB" w:eastAsia="zh-CN"/>
    </w:rPr>
  </w:style>
  <w:style w:type="paragraph" w:customStyle="1" w:styleId="Fait">
    <w:name w:val="Fait à"/>
    <w:basedOn w:val="Normal"/>
    <w:next w:val="Institutionquisigne"/>
    <w:rsid w:val="00B65669"/>
    <w:pPr>
      <w:numPr>
        <w:ilvl w:val="2"/>
        <w:numId w:val="6"/>
      </w:numPr>
      <w:tabs>
        <w:tab w:val="clear" w:pos="2126"/>
      </w:tabs>
      <w:spacing w:before="120" w:after="120" w:line="360" w:lineRule="auto"/>
      <w:ind w:left="0" w:firstLine="0"/>
    </w:pPr>
    <w:rPr>
      <w:rFonts w:ascii="Times New Roman" w:hAnsi="Times New Roman"/>
      <w:szCs w:val="20"/>
      <w:lang w:val="en-GB" w:eastAsia="zh-CN"/>
    </w:rPr>
  </w:style>
  <w:style w:type="paragraph" w:customStyle="1" w:styleId="Institutionquisigne">
    <w:name w:val="Institution qui signe"/>
    <w:basedOn w:val="Normal"/>
    <w:next w:val="Normal"/>
    <w:rsid w:val="00B65669"/>
    <w:pPr>
      <w:numPr>
        <w:ilvl w:val="3"/>
        <w:numId w:val="6"/>
      </w:numPr>
      <w:tabs>
        <w:tab w:val="clear" w:pos="2835"/>
        <w:tab w:val="left" w:pos="4252"/>
      </w:tabs>
      <w:spacing w:before="720" w:after="120" w:line="360" w:lineRule="auto"/>
      <w:ind w:left="0" w:firstLine="0"/>
    </w:pPr>
    <w:rPr>
      <w:rFonts w:ascii="Times New Roman" w:hAnsi="Times New Roman"/>
      <w:i/>
      <w:szCs w:val="20"/>
      <w:lang w:val="en-GB" w:eastAsia="zh-CN"/>
    </w:rPr>
  </w:style>
  <w:style w:type="character" w:customStyle="1" w:styleId="rvts9">
    <w:name w:val="rvts9"/>
    <w:rsid w:val="00B65669"/>
    <w:rPr>
      <w:rFonts w:ascii="Times New Roman" w:hAnsi="Times New Roman" w:cs="Times New Roman" w:hint="default"/>
      <w:color w:val="191919"/>
      <w:sz w:val="24"/>
      <w:szCs w:val="24"/>
    </w:rPr>
  </w:style>
  <w:style w:type="character" w:customStyle="1" w:styleId="med11">
    <w:name w:val="med11"/>
    <w:rsid w:val="00B65669"/>
    <w:rPr>
      <w:sz w:val="20"/>
      <w:szCs w:val="20"/>
    </w:rPr>
  </w:style>
  <w:style w:type="paragraph" w:styleId="DocumentMap">
    <w:name w:val="Document Map"/>
    <w:basedOn w:val="Normal"/>
    <w:link w:val="DocumentMapChar"/>
    <w:rsid w:val="00B65669"/>
    <w:pPr>
      <w:shd w:val="clear" w:color="auto" w:fill="000080"/>
    </w:pPr>
    <w:rPr>
      <w:rFonts w:ascii="Tahoma" w:hAnsi="Tahoma" w:cs="Tahoma"/>
    </w:rPr>
  </w:style>
  <w:style w:type="character" w:customStyle="1" w:styleId="DocumentMapChar">
    <w:name w:val="Document Map Char"/>
    <w:link w:val="DocumentMap"/>
    <w:rsid w:val="00B65669"/>
    <w:rPr>
      <w:rFonts w:ascii="Tahoma" w:eastAsia="Times New Roman" w:hAnsi="Tahoma" w:cs="Tahoma"/>
      <w:sz w:val="24"/>
      <w:szCs w:val="24"/>
      <w:shd w:val="clear" w:color="auto" w:fill="000080"/>
    </w:rPr>
  </w:style>
  <w:style w:type="paragraph" w:styleId="Revision">
    <w:name w:val="Revision"/>
    <w:hidden/>
    <w:uiPriority w:val="99"/>
    <w:semiHidden/>
    <w:rsid w:val="00B65669"/>
    <w:rPr>
      <w:rFonts w:ascii="Verdana" w:eastAsia="Times New Roman" w:hAnsi="Verdana"/>
      <w:sz w:val="24"/>
      <w:szCs w:val="24"/>
    </w:rPr>
  </w:style>
  <w:style w:type="paragraph" w:customStyle="1" w:styleId="CM4">
    <w:name w:val="CM4"/>
    <w:basedOn w:val="Normal"/>
    <w:next w:val="Normal"/>
    <w:uiPriority w:val="99"/>
    <w:rsid w:val="00B65669"/>
    <w:pPr>
      <w:keepNext w:val="0"/>
      <w:autoSpaceDE w:val="0"/>
      <w:autoSpaceDN w:val="0"/>
      <w:adjustRightInd w:val="0"/>
      <w:jc w:val="left"/>
    </w:pPr>
    <w:rPr>
      <w:rFonts w:ascii="EUAlbertina" w:hAnsi="EUAlbertina"/>
    </w:rPr>
  </w:style>
  <w:style w:type="paragraph" w:styleId="TOCHeading">
    <w:name w:val="TOC Heading"/>
    <w:basedOn w:val="Heading1"/>
    <w:next w:val="Normal"/>
    <w:uiPriority w:val="39"/>
    <w:unhideWhenUsed/>
    <w:qFormat/>
    <w:rsid w:val="00B65669"/>
    <w:pPr>
      <w:keepLines/>
      <w:numPr>
        <w:numId w:val="0"/>
      </w:numPr>
      <w:spacing w:before="480" w:after="0" w:line="276" w:lineRule="auto"/>
      <w:jc w:val="left"/>
      <w:outlineLvl w:val="9"/>
    </w:pPr>
    <w:rPr>
      <w:rFonts w:eastAsia="MS Gothic"/>
      <w:color w:val="365F91"/>
      <w:kern w:val="0"/>
      <w:sz w:val="28"/>
      <w:szCs w:val="28"/>
      <w:lang w:eastAsia="ja-JP"/>
    </w:rPr>
  </w:style>
  <w:style w:type="paragraph" w:customStyle="1" w:styleId="xl31">
    <w:name w:val="xl31"/>
    <w:basedOn w:val="Normal"/>
    <w:rsid w:val="000A724C"/>
    <w:pPr>
      <w:keepNext w:val="0"/>
      <w:spacing w:before="100" w:beforeAutospacing="1" w:after="100" w:afterAutospacing="1"/>
    </w:pPr>
    <w:rPr>
      <w:rFonts w:ascii="Times New Roman" w:eastAsia="Arial Unicode MS" w:hAnsi="Times New Roman"/>
    </w:rPr>
  </w:style>
  <w:style w:type="paragraph" w:styleId="Quote">
    <w:name w:val="Quote"/>
    <w:basedOn w:val="Normal"/>
    <w:next w:val="Normal"/>
    <w:link w:val="QuoteChar"/>
    <w:uiPriority w:val="29"/>
    <w:qFormat/>
    <w:rsid w:val="000A724C"/>
    <w:rPr>
      <w:i/>
      <w:iCs/>
      <w:color w:val="000000"/>
    </w:rPr>
  </w:style>
  <w:style w:type="character" w:customStyle="1" w:styleId="QuoteChar">
    <w:name w:val="Quote Char"/>
    <w:link w:val="Quote"/>
    <w:uiPriority w:val="29"/>
    <w:rsid w:val="000A724C"/>
    <w:rPr>
      <w:rFonts w:ascii="Verdana" w:eastAsia="Times New Roman" w:hAnsi="Verdana"/>
      <w:i/>
      <w:iCs/>
      <w:color w:val="000000"/>
      <w:sz w:val="24"/>
      <w:szCs w:val="24"/>
    </w:rPr>
  </w:style>
  <w:style w:type="paragraph" w:customStyle="1" w:styleId="Point0number">
    <w:name w:val="Point 0 (number)"/>
    <w:basedOn w:val="Normal"/>
    <w:uiPriority w:val="99"/>
    <w:rsid w:val="008D34E5"/>
    <w:pPr>
      <w:keepNext w:val="0"/>
      <w:numPr>
        <w:numId w:val="7"/>
      </w:numPr>
      <w:spacing w:before="120" w:after="120"/>
    </w:pPr>
    <w:rPr>
      <w:rFonts w:ascii="Times New Roman" w:eastAsia="Calibri" w:hAnsi="Times New Roman"/>
      <w:szCs w:val="22"/>
      <w:lang w:val="en-GB" w:eastAsia="en-GB"/>
    </w:rPr>
  </w:style>
  <w:style w:type="paragraph" w:customStyle="1" w:styleId="Point1number">
    <w:name w:val="Point 1 (number)"/>
    <w:basedOn w:val="Normal"/>
    <w:uiPriority w:val="99"/>
    <w:rsid w:val="008D34E5"/>
    <w:pPr>
      <w:keepNext w:val="0"/>
      <w:numPr>
        <w:ilvl w:val="2"/>
        <w:numId w:val="7"/>
      </w:numPr>
      <w:spacing w:before="120" w:after="120"/>
    </w:pPr>
    <w:rPr>
      <w:rFonts w:ascii="Times New Roman" w:eastAsia="Calibri" w:hAnsi="Times New Roman"/>
      <w:szCs w:val="22"/>
      <w:lang w:val="en-GB" w:eastAsia="en-GB"/>
    </w:rPr>
  </w:style>
  <w:style w:type="paragraph" w:customStyle="1" w:styleId="Point2number">
    <w:name w:val="Point 2 (number)"/>
    <w:basedOn w:val="Normal"/>
    <w:uiPriority w:val="99"/>
    <w:rsid w:val="008D34E5"/>
    <w:pPr>
      <w:keepNext w:val="0"/>
      <w:numPr>
        <w:ilvl w:val="4"/>
        <w:numId w:val="7"/>
      </w:numPr>
      <w:spacing w:before="120" w:after="120"/>
    </w:pPr>
    <w:rPr>
      <w:rFonts w:ascii="Times New Roman" w:eastAsia="Calibri" w:hAnsi="Times New Roman"/>
      <w:szCs w:val="22"/>
      <w:lang w:val="en-GB" w:eastAsia="en-GB"/>
    </w:rPr>
  </w:style>
  <w:style w:type="paragraph" w:customStyle="1" w:styleId="Point3number">
    <w:name w:val="Point 3 (number)"/>
    <w:basedOn w:val="Normal"/>
    <w:uiPriority w:val="99"/>
    <w:rsid w:val="008D34E5"/>
    <w:pPr>
      <w:keepNext w:val="0"/>
      <w:numPr>
        <w:ilvl w:val="6"/>
        <w:numId w:val="7"/>
      </w:numPr>
      <w:spacing w:before="120" w:after="120"/>
    </w:pPr>
    <w:rPr>
      <w:rFonts w:ascii="Times New Roman" w:eastAsia="Calibri" w:hAnsi="Times New Roman"/>
      <w:szCs w:val="22"/>
      <w:lang w:val="en-GB" w:eastAsia="en-GB"/>
    </w:rPr>
  </w:style>
  <w:style w:type="paragraph" w:customStyle="1" w:styleId="Point0letter">
    <w:name w:val="Point 0 (letter)"/>
    <w:basedOn w:val="Normal"/>
    <w:uiPriority w:val="99"/>
    <w:rsid w:val="008D34E5"/>
    <w:pPr>
      <w:keepNext w:val="0"/>
      <w:numPr>
        <w:ilvl w:val="1"/>
        <w:numId w:val="7"/>
      </w:numPr>
      <w:spacing w:before="120" w:after="120"/>
    </w:pPr>
    <w:rPr>
      <w:rFonts w:ascii="Times New Roman" w:eastAsia="Calibri" w:hAnsi="Times New Roman"/>
      <w:szCs w:val="22"/>
      <w:lang w:val="en-GB" w:eastAsia="en-GB"/>
    </w:rPr>
  </w:style>
  <w:style w:type="paragraph" w:customStyle="1" w:styleId="Point1letter">
    <w:name w:val="Point 1 (letter)"/>
    <w:basedOn w:val="Normal"/>
    <w:uiPriority w:val="99"/>
    <w:rsid w:val="008D34E5"/>
    <w:pPr>
      <w:keepNext w:val="0"/>
      <w:numPr>
        <w:ilvl w:val="3"/>
        <w:numId w:val="7"/>
      </w:numPr>
      <w:spacing w:before="120" w:after="120"/>
    </w:pPr>
    <w:rPr>
      <w:rFonts w:ascii="Times New Roman" w:eastAsia="Calibri" w:hAnsi="Times New Roman"/>
      <w:szCs w:val="22"/>
      <w:lang w:val="en-GB" w:eastAsia="en-GB"/>
    </w:rPr>
  </w:style>
  <w:style w:type="paragraph" w:customStyle="1" w:styleId="Point2letter">
    <w:name w:val="Point 2 (letter)"/>
    <w:basedOn w:val="Normal"/>
    <w:uiPriority w:val="99"/>
    <w:rsid w:val="008D34E5"/>
    <w:pPr>
      <w:keepNext w:val="0"/>
      <w:numPr>
        <w:ilvl w:val="5"/>
        <w:numId w:val="7"/>
      </w:numPr>
      <w:spacing w:before="120" w:after="120"/>
    </w:pPr>
    <w:rPr>
      <w:rFonts w:ascii="Times New Roman" w:eastAsia="Calibri" w:hAnsi="Times New Roman"/>
      <w:szCs w:val="22"/>
      <w:lang w:val="en-GB" w:eastAsia="en-GB"/>
    </w:rPr>
  </w:style>
  <w:style w:type="paragraph" w:customStyle="1" w:styleId="Point3letter">
    <w:name w:val="Point 3 (letter)"/>
    <w:basedOn w:val="Normal"/>
    <w:uiPriority w:val="99"/>
    <w:rsid w:val="008D34E5"/>
    <w:pPr>
      <w:keepNext w:val="0"/>
      <w:numPr>
        <w:ilvl w:val="7"/>
        <w:numId w:val="7"/>
      </w:numPr>
      <w:spacing w:before="120" w:after="120"/>
    </w:pPr>
    <w:rPr>
      <w:rFonts w:ascii="Times New Roman" w:eastAsia="Calibri" w:hAnsi="Times New Roman"/>
      <w:szCs w:val="22"/>
      <w:lang w:val="en-GB" w:eastAsia="en-GB"/>
    </w:rPr>
  </w:style>
  <w:style w:type="paragraph" w:customStyle="1" w:styleId="Point4letter">
    <w:name w:val="Point 4 (letter)"/>
    <w:basedOn w:val="Normal"/>
    <w:uiPriority w:val="99"/>
    <w:rsid w:val="008D34E5"/>
    <w:pPr>
      <w:keepNext w:val="0"/>
      <w:numPr>
        <w:ilvl w:val="8"/>
        <w:numId w:val="7"/>
      </w:numPr>
      <w:spacing w:before="120" w:after="120"/>
    </w:pPr>
    <w:rPr>
      <w:rFonts w:ascii="Times New Roman" w:eastAsia="Calibri" w:hAnsi="Times New Roman"/>
      <w:szCs w:val="22"/>
      <w:lang w:val="en-GB" w:eastAsia="en-GB"/>
    </w:rPr>
  </w:style>
  <w:style w:type="paragraph" w:customStyle="1" w:styleId="DefaultA">
    <w:name w:val="Default A"/>
    <w:rsid w:val="00A23179"/>
    <w:pPr>
      <w:pBdr>
        <w:top w:val="nil"/>
        <w:left w:val="nil"/>
        <w:bottom w:val="nil"/>
        <w:right w:val="nil"/>
        <w:between w:val="nil"/>
        <w:bar w:val="nil"/>
      </w:pBdr>
    </w:pPr>
    <w:rPr>
      <w:rFonts w:ascii="EUAlbertina" w:eastAsia="EUAlbertina" w:hAnsi="EUAlbertina" w:cs="EUAlbertina"/>
      <w:color w:val="000000"/>
      <w:sz w:val="24"/>
      <w:szCs w:val="24"/>
      <w:u w:color="000000"/>
      <w:bdr w:val="nil"/>
      <w:lang w:eastAsia="en-GB"/>
    </w:rPr>
  </w:style>
  <w:style w:type="paragraph" w:customStyle="1" w:styleId="CM1">
    <w:name w:val="CM1"/>
    <w:basedOn w:val="Normal"/>
    <w:uiPriority w:val="99"/>
    <w:rsid w:val="002A703C"/>
    <w:pPr>
      <w:keepNext w:val="0"/>
      <w:autoSpaceDE w:val="0"/>
      <w:autoSpaceDN w:val="0"/>
      <w:jc w:val="left"/>
    </w:pPr>
    <w:rPr>
      <w:rFonts w:ascii="EUAlbertina" w:eastAsia="Calibri" w:hAnsi="EUAlbertina"/>
      <w:lang w:val="en-GB" w:eastAsia="en-GB"/>
    </w:rPr>
  </w:style>
  <w:style w:type="paragraph" w:customStyle="1" w:styleId="CM3">
    <w:name w:val="CM3"/>
    <w:basedOn w:val="Normal"/>
    <w:uiPriority w:val="99"/>
    <w:rsid w:val="002A703C"/>
    <w:pPr>
      <w:keepNext w:val="0"/>
      <w:autoSpaceDE w:val="0"/>
      <w:autoSpaceDN w:val="0"/>
      <w:jc w:val="left"/>
    </w:pPr>
    <w:rPr>
      <w:rFonts w:ascii="EUAlbertina" w:eastAsia="Calibri" w:hAnsi="EUAlbertina"/>
      <w:lang w:val="en-GB" w:eastAsia="en-GB"/>
    </w:rPr>
  </w:style>
  <w:style w:type="paragraph" w:styleId="Closing">
    <w:name w:val="Closing"/>
    <w:basedOn w:val="Normal"/>
    <w:next w:val="Signature"/>
    <w:link w:val="ClosingChar"/>
    <w:rsid w:val="00447F3C"/>
    <w:pPr>
      <w:keepNext w:val="0"/>
      <w:tabs>
        <w:tab w:val="left" w:pos="5103"/>
      </w:tabs>
      <w:spacing w:before="240" w:after="240"/>
      <w:ind w:left="5103"/>
      <w:jc w:val="left"/>
    </w:pPr>
    <w:rPr>
      <w:rFonts w:ascii="Times New Roman" w:hAnsi="Times New Roman"/>
      <w:szCs w:val="20"/>
      <w:lang w:val="x-none"/>
    </w:rPr>
  </w:style>
  <w:style w:type="character" w:customStyle="1" w:styleId="ClosingChar">
    <w:name w:val="Closing Char"/>
    <w:link w:val="Closing"/>
    <w:rsid w:val="00447F3C"/>
    <w:rPr>
      <w:rFonts w:eastAsia="Times New Roman"/>
      <w:sz w:val="24"/>
      <w:lang w:val="x-none" w:eastAsia="en-US"/>
    </w:rPr>
  </w:style>
  <w:style w:type="paragraph" w:styleId="Signature">
    <w:name w:val="Signature"/>
    <w:basedOn w:val="Normal"/>
    <w:link w:val="SignatureChar"/>
    <w:rsid w:val="00447F3C"/>
    <w:pPr>
      <w:ind w:left="4252"/>
    </w:pPr>
  </w:style>
  <w:style w:type="character" w:customStyle="1" w:styleId="SignatureChar">
    <w:name w:val="Signature Char"/>
    <w:link w:val="Signature"/>
    <w:rsid w:val="00447F3C"/>
    <w:rPr>
      <w:rFonts w:ascii="Verdana" w:eastAsia="Times New Roman" w:hAnsi="Verdana"/>
      <w:sz w:val="24"/>
      <w:szCs w:val="24"/>
      <w:lang w:val="en-US" w:eastAsia="en-US"/>
    </w:rPr>
  </w:style>
  <w:style w:type="table" w:customStyle="1" w:styleId="LightList-Accent11">
    <w:name w:val="Light List - Accent 11"/>
    <w:basedOn w:val="TableNormal"/>
    <w:next w:val="LightList-Accent1"/>
    <w:uiPriority w:val="61"/>
    <w:rsid w:val="00CE0631"/>
    <w:rPr>
      <w:rFonts w:ascii="Calibri" w:eastAsia="Calibri" w:hAnsi="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1">
    <w:name w:val="Light List Accent 1"/>
    <w:basedOn w:val="TableNormal"/>
    <w:uiPriority w:val="66"/>
    <w:semiHidden/>
    <w:unhideWhenUsed/>
    <w:rsid w:val="00CE063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odytext12">
    <w:name w:val="Body text (12)_"/>
    <w:basedOn w:val="DefaultParagraphFont"/>
    <w:link w:val="Bodytext121"/>
    <w:uiPriority w:val="99"/>
    <w:locked/>
    <w:rsid w:val="00E73331"/>
    <w:rPr>
      <w:rFonts w:ascii="Verdana" w:hAnsi="Verdana" w:cs="Verdana"/>
      <w:spacing w:val="30"/>
      <w:sz w:val="26"/>
      <w:szCs w:val="26"/>
      <w:shd w:val="clear" w:color="auto" w:fill="FFFFFF"/>
    </w:rPr>
  </w:style>
  <w:style w:type="character" w:customStyle="1" w:styleId="Bodytext120">
    <w:name w:val="Body text (12)"/>
    <w:basedOn w:val="Bodytext12"/>
    <w:uiPriority w:val="99"/>
    <w:rsid w:val="00E73331"/>
    <w:rPr>
      <w:rFonts w:ascii="Verdana" w:hAnsi="Verdana" w:cs="Verdana"/>
      <w:spacing w:val="30"/>
      <w:sz w:val="26"/>
      <w:szCs w:val="26"/>
      <w:shd w:val="clear" w:color="auto" w:fill="FFFFFF"/>
    </w:rPr>
  </w:style>
  <w:style w:type="paragraph" w:customStyle="1" w:styleId="Bodytext121">
    <w:name w:val="Body text (12)1"/>
    <w:basedOn w:val="Normal"/>
    <w:link w:val="Bodytext12"/>
    <w:uiPriority w:val="99"/>
    <w:rsid w:val="00E73331"/>
    <w:pPr>
      <w:keepNext w:val="0"/>
      <w:widowControl w:val="0"/>
      <w:shd w:val="clear" w:color="auto" w:fill="FFFFFF"/>
      <w:spacing w:after="240" w:line="240" w:lineRule="atLeast"/>
      <w:ind w:hanging="680"/>
    </w:pPr>
    <w:rPr>
      <w:rFonts w:eastAsia="MS Mincho" w:cs="Verdana"/>
      <w:spacing w:val="30"/>
      <w:sz w:val="26"/>
      <w:szCs w:val="26"/>
    </w:rPr>
  </w:style>
  <w:style w:type="character" w:customStyle="1" w:styleId="apple-converted-space">
    <w:name w:val="apple-converted-space"/>
    <w:basedOn w:val="DefaultParagraphFont"/>
    <w:rsid w:val="00E73331"/>
  </w:style>
  <w:style w:type="character" w:customStyle="1" w:styleId="shorttext">
    <w:name w:val="short_text"/>
    <w:basedOn w:val="DefaultParagraphFont"/>
    <w:rsid w:val="00FD4300"/>
  </w:style>
  <w:style w:type="character" w:customStyle="1" w:styleId="hps">
    <w:name w:val="hps"/>
    <w:basedOn w:val="DefaultParagraphFont"/>
    <w:rsid w:val="00FD43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Default Paragraph Font" w:uiPriority="1"/>
    <w:lsdException w:name="Subtitle" w:semiHidden="0" w:unhideWhenUsed="0" w:qFormat="1"/>
    <w:lsdException w:name="Body Text Indent 3" w:semiHidden="0" w:unhideWhenUsed="0"/>
    <w:lsdException w:name="Block Text" w:semiHidden="0" w:unhideWhenUsed="0"/>
    <w:lsdException w:name="Hyperlink" w:semiHidden="0" w:uiPriority="99"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FA"/>
    <w:pPr>
      <w:keepNext/>
      <w:jc w:val="both"/>
    </w:pPr>
    <w:rPr>
      <w:rFonts w:ascii="Verdana" w:eastAsia="Times New Roman" w:hAnsi="Verdana"/>
      <w:sz w:val="24"/>
      <w:szCs w:val="24"/>
    </w:rPr>
  </w:style>
  <w:style w:type="paragraph" w:styleId="Heading1">
    <w:name w:val="heading 1"/>
    <w:aliases w:val="intoduction,Title 1,Numbered - 1,Char"/>
    <w:basedOn w:val="Normal"/>
    <w:next w:val="Normal"/>
    <w:link w:val="Heading1Char"/>
    <w:qFormat/>
    <w:rsid w:val="009450FB"/>
    <w:pPr>
      <w:numPr>
        <w:numId w:val="2"/>
      </w:numPr>
      <w:spacing w:before="240" w:after="60"/>
      <w:outlineLvl w:val="0"/>
    </w:pPr>
    <w:rPr>
      <w:rFonts w:ascii="Cambria" w:hAnsi="Cambria"/>
      <w:b/>
      <w:bCs/>
      <w:kern w:val="32"/>
      <w:sz w:val="32"/>
      <w:szCs w:val="32"/>
    </w:rPr>
  </w:style>
  <w:style w:type="paragraph" w:styleId="Heading2">
    <w:name w:val="heading 2"/>
    <w:aliases w:val="Numbered - 2,Sub Heading,ignorer2,1,ch1,Nadpis_2,AB,Heading 2 Char1,Heading 2 Char Char"/>
    <w:basedOn w:val="Normal"/>
    <w:next w:val="Normal"/>
    <w:link w:val="Heading2Char"/>
    <w:unhideWhenUsed/>
    <w:qFormat/>
    <w:rsid w:val="009450FB"/>
    <w:pPr>
      <w:numPr>
        <w:ilvl w:val="1"/>
        <w:numId w:val="2"/>
      </w:numPr>
      <w:spacing w:before="240" w:after="60"/>
      <w:outlineLvl w:val="1"/>
    </w:pPr>
    <w:rPr>
      <w:rFonts w:ascii="Cambria" w:hAnsi="Cambria"/>
      <w:b/>
      <w:bCs/>
      <w:i/>
      <w:iCs/>
      <w:sz w:val="28"/>
      <w:szCs w:val="28"/>
    </w:rPr>
  </w:style>
  <w:style w:type="paragraph" w:styleId="Heading3">
    <w:name w:val="heading 3"/>
    <w:aliases w:val="Podpodkapitola,adpis 3,KopCat. 3,Numbered - 3,2,ch2"/>
    <w:basedOn w:val="Normal"/>
    <w:next w:val="Normal"/>
    <w:link w:val="Heading3Char"/>
    <w:unhideWhenUsed/>
    <w:qFormat/>
    <w:rsid w:val="009450FB"/>
    <w:pPr>
      <w:numPr>
        <w:ilvl w:val="2"/>
        <w:numId w:val="2"/>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9450FB"/>
    <w:pPr>
      <w:numPr>
        <w:ilvl w:val="3"/>
        <w:numId w:val="2"/>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9450FB"/>
    <w:pPr>
      <w:numPr>
        <w:ilvl w:val="4"/>
        <w:numId w:val="2"/>
      </w:numPr>
      <w:spacing w:before="240" w:after="60"/>
      <w:outlineLvl w:val="4"/>
    </w:pPr>
    <w:rPr>
      <w:rFonts w:ascii="Calibri" w:hAnsi="Calibri"/>
      <w:b/>
      <w:bCs/>
      <w:i/>
      <w:iCs/>
      <w:sz w:val="26"/>
      <w:szCs w:val="26"/>
    </w:rPr>
  </w:style>
  <w:style w:type="paragraph" w:styleId="Heading6">
    <w:name w:val="heading 6"/>
    <w:aliases w:val="Numbered - 6"/>
    <w:basedOn w:val="Normal"/>
    <w:next w:val="Normal"/>
    <w:link w:val="Heading6Char"/>
    <w:unhideWhenUsed/>
    <w:qFormat/>
    <w:rsid w:val="009450FB"/>
    <w:pPr>
      <w:numPr>
        <w:ilvl w:val="5"/>
        <w:numId w:val="2"/>
      </w:num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9450FB"/>
    <w:pPr>
      <w:numPr>
        <w:ilvl w:val="6"/>
        <w:numId w:val="2"/>
      </w:numPr>
      <w:spacing w:before="240" w:after="60"/>
      <w:outlineLvl w:val="6"/>
    </w:pPr>
    <w:rPr>
      <w:rFonts w:ascii="Calibri" w:hAnsi="Calibri"/>
    </w:rPr>
  </w:style>
  <w:style w:type="paragraph" w:styleId="Heading8">
    <w:name w:val="heading 8"/>
    <w:basedOn w:val="Normal"/>
    <w:next w:val="Normal"/>
    <w:link w:val="Heading8Char"/>
    <w:unhideWhenUsed/>
    <w:qFormat/>
    <w:rsid w:val="009450FB"/>
    <w:pPr>
      <w:numPr>
        <w:ilvl w:val="7"/>
        <w:numId w:val="2"/>
      </w:numPr>
      <w:spacing w:before="240" w:after="60"/>
      <w:outlineLvl w:val="7"/>
    </w:pPr>
    <w:rPr>
      <w:rFonts w:ascii="Calibri" w:hAnsi="Calibri"/>
      <w:i/>
      <w:iCs/>
    </w:rPr>
  </w:style>
  <w:style w:type="paragraph" w:styleId="Heading9">
    <w:name w:val="heading 9"/>
    <w:basedOn w:val="Normal"/>
    <w:next w:val="Normal"/>
    <w:link w:val="Heading9Char"/>
    <w:unhideWhenUsed/>
    <w:qFormat/>
    <w:rsid w:val="009450FB"/>
    <w:pPr>
      <w:numPr>
        <w:ilvl w:val="8"/>
        <w:numId w:val="2"/>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7E8D"/>
    <w:pPr>
      <w:tabs>
        <w:tab w:val="center" w:pos="4320"/>
        <w:tab w:val="right" w:pos="8640"/>
      </w:tabs>
    </w:pPr>
  </w:style>
  <w:style w:type="paragraph" w:styleId="Footer">
    <w:name w:val="footer"/>
    <w:basedOn w:val="Normal"/>
    <w:link w:val="FooterChar"/>
    <w:rsid w:val="00457E8D"/>
    <w:pPr>
      <w:tabs>
        <w:tab w:val="center" w:pos="4320"/>
        <w:tab w:val="right" w:pos="8640"/>
      </w:tabs>
    </w:p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rsid w:val="0049334F"/>
    <w:pPr>
      <w:keepNext w:val="0"/>
      <w:spacing w:after="160" w:line="240" w:lineRule="exact"/>
      <w:jc w:val="left"/>
    </w:pPr>
    <w:rPr>
      <w:sz w:val="20"/>
      <w:szCs w:val="20"/>
    </w:rPr>
  </w:style>
  <w:style w:type="character" w:styleId="Strong">
    <w:name w:val="Strong"/>
    <w:qFormat/>
    <w:rsid w:val="00312DB4"/>
    <w:rPr>
      <w:b/>
      <w:bCs/>
    </w:rPr>
  </w:style>
  <w:style w:type="paragraph" w:customStyle="1" w:styleId="desc">
    <w:name w:val="desc"/>
    <w:basedOn w:val="Normal"/>
    <w:rsid w:val="00312DB4"/>
    <w:pPr>
      <w:keepNext w:val="0"/>
      <w:spacing w:before="100" w:beforeAutospacing="1" w:after="100" w:afterAutospacing="1"/>
      <w:jc w:val="left"/>
    </w:pPr>
    <w:rPr>
      <w:rFonts w:ascii="Times New Roman" w:hAnsi="Times New Roman"/>
      <w:lang w:val="hu-HU" w:eastAsia="hu-HU"/>
    </w:rPr>
  </w:style>
  <w:style w:type="paragraph" w:styleId="ListParagraph">
    <w:name w:val="List Paragraph"/>
    <w:basedOn w:val="Normal"/>
    <w:link w:val="ListParagraphChar"/>
    <w:uiPriority w:val="99"/>
    <w:qFormat/>
    <w:rsid w:val="00323586"/>
    <w:pPr>
      <w:keepNext w:val="0"/>
      <w:spacing w:before="120" w:after="120"/>
      <w:ind w:left="720"/>
    </w:pPr>
    <w:rPr>
      <w:rFonts w:ascii="Calibri" w:hAnsi="Calibri"/>
      <w:sz w:val="22"/>
      <w:szCs w:val="20"/>
    </w:rPr>
  </w:style>
  <w:style w:type="character" w:customStyle="1" w:styleId="ListParagraphChar">
    <w:name w:val="List Paragraph Char"/>
    <w:link w:val="ListParagraph"/>
    <w:locked/>
    <w:rsid w:val="00323586"/>
    <w:rPr>
      <w:rFonts w:ascii="Calibri" w:hAnsi="Calibri"/>
      <w:sz w:val="22"/>
      <w:lang w:val="en-US" w:eastAsia="en-US" w:bidi="ar-SA"/>
    </w:rPr>
  </w:style>
  <w:style w:type="table" w:styleId="TableGrid">
    <w:name w:val="Table Grid"/>
    <w:basedOn w:val="TableNormal"/>
    <w:uiPriority w:val="59"/>
    <w:rsid w:val="004B5C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rsid w:val="005A4C1F"/>
    <w:pPr>
      <w:keepNext w:val="0"/>
      <w:ind w:left="220"/>
      <w:jc w:val="left"/>
    </w:pPr>
    <w:rPr>
      <w:rFonts w:ascii="Calibri" w:hAnsi="Calibri" w:cs="Calibri"/>
      <w:smallCaps/>
      <w:color w:val="000000"/>
      <w:sz w:val="20"/>
      <w:szCs w:val="22"/>
      <w:lang w:val="hu-HU" w:eastAsia="hu-HU"/>
    </w:rPr>
  </w:style>
  <w:style w:type="paragraph" w:styleId="TOC3">
    <w:name w:val="toc 3"/>
    <w:basedOn w:val="Normal"/>
    <w:next w:val="Normal"/>
    <w:autoRedefine/>
    <w:uiPriority w:val="39"/>
    <w:rsid w:val="005A4C1F"/>
    <w:pPr>
      <w:keepNext w:val="0"/>
      <w:ind w:left="440"/>
      <w:jc w:val="left"/>
    </w:pPr>
    <w:rPr>
      <w:rFonts w:ascii="Calibri" w:hAnsi="Calibri" w:cs="Calibri"/>
      <w:i/>
      <w:iCs/>
      <w:color w:val="000000"/>
      <w:sz w:val="20"/>
      <w:szCs w:val="22"/>
      <w:lang w:val="hu-HU" w:eastAsia="hu-HU"/>
    </w:rPr>
  </w:style>
  <w:style w:type="paragraph" w:customStyle="1" w:styleId="bracm">
    <w:name w:val="ábracím"/>
    <w:basedOn w:val="Caption"/>
    <w:next w:val="Normal"/>
    <w:rsid w:val="005A4C1F"/>
    <w:pPr>
      <w:keepNext w:val="0"/>
      <w:numPr>
        <w:numId w:val="1"/>
      </w:numPr>
      <w:spacing w:before="120" w:after="120"/>
      <w:jc w:val="center"/>
    </w:pPr>
    <w:rPr>
      <w:rFonts w:ascii="Calibri" w:hAnsi="Calibri" w:cs="Calibri"/>
      <w:color w:val="064C78"/>
      <w:sz w:val="18"/>
      <w:szCs w:val="18"/>
      <w:lang w:val="hu-HU" w:eastAsia="hu-HU"/>
    </w:rPr>
  </w:style>
  <w:style w:type="paragraph" w:styleId="Caption">
    <w:name w:val="caption"/>
    <w:basedOn w:val="Normal"/>
    <w:next w:val="Normal"/>
    <w:uiPriority w:val="35"/>
    <w:qFormat/>
    <w:rsid w:val="005A4C1F"/>
    <w:rPr>
      <w:b/>
      <w:bCs/>
      <w:sz w:val="20"/>
      <w:szCs w:val="20"/>
    </w:rPr>
  </w:style>
  <w:style w:type="character" w:styleId="Hyperlink">
    <w:name w:val="Hyperlink"/>
    <w:uiPriority w:val="99"/>
    <w:rsid w:val="00631428"/>
    <w:rPr>
      <w:color w:val="0000FF"/>
      <w:u w:val="single"/>
    </w:rPr>
  </w:style>
  <w:style w:type="character" w:customStyle="1" w:styleId="Heading1Char">
    <w:name w:val="Heading 1 Char"/>
    <w:aliases w:val="intoduction Char,Title 1 Char,Numbered - 1 Char,Char Char"/>
    <w:link w:val="Heading1"/>
    <w:rsid w:val="009450FB"/>
    <w:rPr>
      <w:rFonts w:ascii="Cambria" w:eastAsia="Times New Roman" w:hAnsi="Cambria"/>
      <w:b/>
      <w:bCs/>
      <w:kern w:val="32"/>
      <w:sz w:val="32"/>
      <w:szCs w:val="32"/>
    </w:rPr>
  </w:style>
  <w:style w:type="character" w:customStyle="1" w:styleId="Heading2Char">
    <w:name w:val="Heading 2 Char"/>
    <w:aliases w:val="Numbered - 2 Char,Sub Heading Char,ignorer2 Char,1 Char,ch1 Char,Nadpis_2 Char,AB Char,Heading 2 Char1 Char,Heading 2 Char Char Char"/>
    <w:link w:val="Heading2"/>
    <w:rsid w:val="009450FB"/>
    <w:rPr>
      <w:rFonts w:ascii="Cambria" w:eastAsia="Times New Roman" w:hAnsi="Cambria"/>
      <w:b/>
      <w:bCs/>
      <w:i/>
      <w:iCs/>
      <w:sz w:val="28"/>
      <w:szCs w:val="28"/>
    </w:rPr>
  </w:style>
  <w:style w:type="character" w:customStyle="1" w:styleId="Heading3Char">
    <w:name w:val="Heading 3 Char"/>
    <w:aliases w:val="Podpodkapitola Char,adpis 3 Char,KopCat. 3 Char,Numbered - 3 Char,2 Char,ch2 Char"/>
    <w:link w:val="Heading3"/>
    <w:rsid w:val="009450FB"/>
    <w:rPr>
      <w:rFonts w:ascii="Cambria" w:eastAsia="Times New Roman" w:hAnsi="Cambria"/>
      <w:b/>
      <w:bCs/>
      <w:sz w:val="26"/>
      <w:szCs w:val="26"/>
    </w:rPr>
  </w:style>
  <w:style w:type="character" w:customStyle="1" w:styleId="Heading4Char">
    <w:name w:val="Heading 4 Char"/>
    <w:link w:val="Heading4"/>
    <w:rsid w:val="009450FB"/>
    <w:rPr>
      <w:rFonts w:ascii="Calibri" w:eastAsia="Times New Roman" w:hAnsi="Calibri"/>
      <w:b/>
      <w:bCs/>
      <w:sz w:val="28"/>
      <w:szCs w:val="28"/>
    </w:rPr>
  </w:style>
  <w:style w:type="character" w:customStyle="1" w:styleId="Heading5Char">
    <w:name w:val="Heading 5 Char"/>
    <w:link w:val="Heading5"/>
    <w:rsid w:val="009450FB"/>
    <w:rPr>
      <w:rFonts w:ascii="Calibri" w:eastAsia="Times New Roman" w:hAnsi="Calibri"/>
      <w:b/>
      <w:bCs/>
      <w:i/>
      <w:iCs/>
      <w:sz w:val="26"/>
      <w:szCs w:val="26"/>
    </w:rPr>
  </w:style>
  <w:style w:type="character" w:customStyle="1" w:styleId="Heading6Char">
    <w:name w:val="Heading 6 Char"/>
    <w:aliases w:val="Numbered - 6 Char"/>
    <w:link w:val="Heading6"/>
    <w:rsid w:val="009450FB"/>
    <w:rPr>
      <w:rFonts w:ascii="Calibri" w:eastAsia="Times New Roman" w:hAnsi="Calibri"/>
      <w:b/>
      <w:bCs/>
      <w:sz w:val="22"/>
      <w:szCs w:val="22"/>
    </w:rPr>
  </w:style>
  <w:style w:type="character" w:customStyle="1" w:styleId="Heading7Char">
    <w:name w:val="Heading 7 Char"/>
    <w:link w:val="Heading7"/>
    <w:rsid w:val="009450FB"/>
    <w:rPr>
      <w:rFonts w:ascii="Calibri" w:eastAsia="Times New Roman" w:hAnsi="Calibri"/>
      <w:sz w:val="24"/>
      <w:szCs w:val="24"/>
    </w:rPr>
  </w:style>
  <w:style w:type="character" w:customStyle="1" w:styleId="Heading8Char">
    <w:name w:val="Heading 8 Char"/>
    <w:link w:val="Heading8"/>
    <w:rsid w:val="009450FB"/>
    <w:rPr>
      <w:rFonts w:ascii="Calibri" w:eastAsia="Times New Roman" w:hAnsi="Calibri"/>
      <w:i/>
      <w:iCs/>
      <w:sz w:val="24"/>
      <w:szCs w:val="24"/>
    </w:rPr>
  </w:style>
  <w:style w:type="character" w:customStyle="1" w:styleId="Heading9Char">
    <w:name w:val="Heading 9 Char"/>
    <w:link w:val="Heading9"/>
    <w:rsid w:val="009450FB"/>
    <w:rPr>
      <w:rFonts w:ascii="Cambria" w:eastAsia="Times New Roman" w:hAnsi="Cambria"/>
      <w:sz w:val="22"/>
      <w:szCs w:val="22"/>
    </w:rPr>
  </w:style>
  <w:style w:type="paragraph" w:styleId="FootnoteText">
    <w:name w:val="footnote text"/>
    <w:basedOn w:val="Normal"/>
    <w:link w:val="FootnoteTextChar"/>
    <w:uiPriority w:val="99"/>
    <w:unhideWhenUsed/>
    <w:rsid w:val="008B378C"/>
    <w:pPr>
      <w:keepNext w:val="0"/>
      <w:spacing w:after="120"/>
    </w:pPr>
    <w:rPr>
      <w:rFonts w:ascii="Times New Roman" w:hAnsi="Times New Roman"/>
      <w:sz w:val="20"/>
      <w:szCs w:val="20"/>
    </w:rPr>
  </w:style>
  <w:style w:type="character" w:customStyle="1" w:styleId="FootnoteTextChar">
    <w:name w:val="Footnote Text Char"/>
    <w:link w:val="FootnoteText"/>
    <w:uiPriority w:val="99"/>
    <w:rsid w:val="008B378C"/>
    <w:rPr>
      <w:rFonts w:eastAsia="Times New Roman"/>
    </w:rPr>
  </w:style>
  <w:style w:type="character" w:styleId="FootnoteReference">
    <w:name w:val="footnote reference"/>
    <w:uiPriority w:val="99"/>
    <w:unhideWhenUsed/>
    <w:rsid w:val="008B378C"/>
    <w:rPr>
      <w:vertAlign w:val="superscript"/>
    </w:rPr>
  </w:style>
  <w:style w:type="character" w:customStyle="1" w:styleId="FooterChar">
    <w:name w:val="Footer Char"/>
    <w:link w:val="Footer"/>
    <w:rsid w:val="007676FB"/>
    <w:rPr>
      <w:rFonts w:ascii="Verdana" w:eastAsia="Times New Roman" w:hAnsi="Verdana"/>
      <w:sz w:val="24"/>
      <w:szCs w:val="24"/>
    </w:rPr>
  </w:style>
  <w:style w:type="paragraph" w:customStyle="1" w:styleId="Default">
    <w:name w:val="Default"/>
    <w:rsid w:val="000A353D"/>
    <w:pPr>
      <w:autoSpaceDE w:val="0"/>
      <w:autoSpaceDN w:val="0"/>
      <w:adjustRightInd w:val="0"/>
    </w:pPr>
    <w:rPr>
      <w:rFonts w:ascii="Open Sans" w:hAnsi="Open Sans" w:cs="Open Sans"/>
      <w:color w:val="000000"/>
      <w:sz w:val="24"/>
      <w:szCs w:val="24"/>
    </w:rPr>
  </w:style>
  <w:style w:type="paragraph" w:styleId="BalloonText">
    <w:name w:val="Balloon Text"/>
    <w:basedOn w:val="Normal"/>
    <w:link w:val="BalloonTextChar"/>
    <w:rsid w:val="00D82773"/>
    <w:rPr>
      <w:rFonts w:ascii="Tahoma" w:hAnsi="Tahoma" w:cs="Tahoma"/>
      <w:sz w:val="16"/>
      <w:szCs w:val="16"/>
    </w:rPr>
  </w:style>
  <w:style w:type="character" w:customStyle="1" w:styleId="BalloonTextChar">
    <w:name w:val="Balloon Text Char"/>
    <w:link w:val="BalloonText"/>
    <w:uiPriority w:val="99"/>
    <w:rsid w:val="00D82773"/>
    <w:rPr>
      <w:rFonts w:ascii="Tahoma" w:eastAsia="Times New Roman" w:hAnsi="Tahoma" w:cs="Tahoma"/>
      <w:sz w:val="16"/>
      <w:szCs w:val="16"/>
    </w:rPr>
  </w:style>
  <w:style w:type="character" w:styleId="CommentReference">
    <w:name w:val="annotation reference"/>
    <w:uiPriority w:val="99"/>
    <w:rsid w:val="00D82773"/>
    <w:rPr>
      <w:sz w:val="16"/>
      <w:szCs w:val="16"/>
    </w:rPr>
  </w:style>
  <w:style w:type="paragraph" w:styleId="CommentText">
    <w:name w:val="annotation text"/>
    <w:basedOn w:val="Normal"/>
    <w:link w:val="CommentTextChar"/>
    <w:uiPriority w:val="99"/>
    <w:rsid w:val="00D82773"/>
    <w:rPr>
      <w:sz w:val="20"/>
      <w:szCs w:val="20"/>
    </w:rPr>
  </w:style>
  <w:style w:type="character" w:customStyle="1" w:styleId="CommentTextChar">
    <w:name w:val="Comment Text Char"/>
    <w:link w:val="CommentText"/>
    <w:uiPriority w:val="99"/>
    <w:rsid w:val="00D82773"/>
    <w:rPr>
      <w:rFonts w:ascii="Verdana" w:eastAsia="Times New Roman" w:hAnsi="Verdana"/>
    </w:rPr>
  </w:style>
  <w:style w:type="paragraph" w:styleId="CommentSubject">
    <w:name w:val="annotation subject"/>
    <w:basedOn w:val="CommentText"/>
    <w:next w:val="CommentText"/>
    <w:link w:val="CommentSubjectChar"/>
    <w:rsid w:val="00D82773"/>
    <w:rPr>
      <w:b/>
      <w:bCs/>
    </w:rPr>
  </w:style>
  <w:style w:type="character" w:customStyle="1" w:styleId="CommentSubjectChar">
    <w:name w:val="Comment Subject Char"/>
    <w:link w:val="CommentSubject"/>
    <w:rsid w:val="00D82773"/>
    <w:rPr>
      <w:rFonts w:ascii="Verdana" w:eastAsia="Times New Roman" w:hAnsi="Verdana"/>
      <w:b/>
      <w:bCs/>
    </w:rPr>
  </w:style>
  <w:style w:type="paragraph" w:customStyle="1" w:styleId="listparagraph1">
    <w:name w:val="listparagraph1"/>
    <w:basedOn w:val="Normal"/>
    <w:rsid w:val="00F96B2B"/>
    <w:pPr>
      <w:keepNext w:val="0"/>
      <w:spacing w:before="100" w:beforeAutospacing="1" w:after="100" w:afterAutospacing="1"/>
      <w:jc w:val="left"/>
    </w:pPr>
    <w:rPr>
      <w:rFonts w:ascii="Times New Roman" w:eastAsia="Cambria" w:hAnsi="Times New Roman"/>
      <w:lang w:val="hu-HU" w:eastAsia="hu-HU"/>
    </w:rPr>
  </w:style>
  <w:style w:type="character" w:customStyle="1" w:styleId="HeaderChar">
    <w:name w:val="Header Char"/>
    <w:link w:val="Header"/>
    <w:uiPriority w:val="99"/>
    <w:rsid w:val="002678C2"/>
    <w:rPr>
      <w:rFonts w:ascii="Verdana" w:eastAsia="Times New Roman" w:hAnsi="Verdana"/>
      <w:sz w:val="24"/>
      <w:szCs w:val="24"/>
    </w:rPr>
  </w:style>
  <w:style w:type="paragraph" w:customStyle="1" w:styleId="LightGrid-Accent31">
    <w:name w:val="Light Grid - Accent 31"/>
    <w:basedOn w:val="Normal"/>
    <w:link w:val="Vilgosrcs3jellsznChar"/>
    <w:qFormat/>
    <w:rsid w:val="002678C2"/>
    <w:pPr>
      <w:keepNext w:val="0"/>
      <w:spacing w:after="240"/>
      <w:ind w:left="720"/>
    </w:pPr>
    <w:rPr>
      <w:rFonts w:ascii="Times New Roman" w:hAnsi="Times New Roman"/>
      <w:szCs w:val="20"/>
      <w:lang w:val="en-GB" w:eastAsia="en-GB"/>
    </w:rPr>
  </w:style>
  <w:style w:type="character" w:customStyle="1" w:styleId="Vilgosrcs3jellsznChar">
    <w:name w:val="Világos rács – 3. jelölőszín Char"/>
    <w:link w:val="LightGrid-Accent31"/>
    <w:locked/>
    <w:rsid w:val="002678C2"/>
    <w:rPr>
      <w:rFonts w:eastAsia="Times New Roman"/>
      <w:sz w:val="24"/>
      <w:lang w:val="en-GB" w:eastAsia="en-GB"/>
    </w:rPr>
  </w:style>
  <w:style w:type="paragraph" w:customStyle="1" w:styleId="Bullet">
    <w:name w:val="Bullet"/>
    <w:basedOn w:val="Normal"/>
    <w:rsid w:val="002678C2"/>
    <w:pPr>
      <w:numPr>
        <w:numId w:val="3"/>
      </w:numPr>
      <w:spacing w:after="120"/>
    </w:pPr>
    <w:rPr>
      <w:rFonts w:ascii="Arial" w:hAnsi="Arial" w:cs="Arial"/>
      <w:sz w:val="22"/>
      <w:szCs w:val="20"/>
      <w:lang w:val="en-IE"/>
    </w:rPr>
  </w:style>
  <w:style w:type="paragraph" w:customStyle="1" w:styleId="Guidelines5">
    <w:name w:val="Guidelines 5"/>
    <w:basedOn w:val="Normal"/>
    <w:rsid w:val="002678C2"/>
    <w:pPr>
      <w:spacing w:before="240" w:after="240"/>
    </w:pPr>
    <w:rPr>
      <w:b/>
      <w:noProof/>
      <w:snapToGrid w:val="0"/>
      <w:szCs w:val="20"/>
      <w:lang w:val="ro-RO"/>
    </w:rPr>
  </w:style>
  <w:style w:type="paragraph" w:customStyle="1" w:styleId="Lista2">
    <w:name w:val="Lista2"/>
    <w:basedOn w:val="Normal"/>
    <w:rsid w:val="002678C2"/>
    <w:pPr>
      <w:keepNext w:val="0"/>
      <w:tabs>
        <w:tab w:val="num" w:pos="720"/>
      </w:tabs>
      <w:ind w:left="720" w:hanging="360"/>
    </w:pPr>
    <w:rPr>
      <w:rFonts w:ascii="Times New Roman" w:hAnsi="Times New Roman"/>
      <w:szCs w:val="20"/>
      <w:lang w:val="en-GB" w:eastAsia="hu-HU"/>
    </w:rPr>
  </w:style>
  <w:style w:type="paragraph" w:styleId="BodyTextIndent3">
    <w:name w:val="Body Text Indent 3"/>
    <w:basedOn w:val="Normal"/>
    <w:link w:val="BodyTextIndent3Char"/>
    <w:rsid w:val="002678C2"/>
    <w:pPr>
      <w:spacing w:before="120"/>
      <w:ind w:left="3"/>
    </w:pPr>
    <w:rPr>
      <w:szCs w:val="22"/>
    </w:rPr>
  </w:style>
  <w:style w:type="character" w:customStyle="1" w:styleId="BodyTextIndent3Char">
    <w:name w:val="Body Text Indent 3 Char"/>
    <w:link w:val="BodyTextIndent3"/>
    <w:rsid w:val="002678C2"/>
    <w:rPr>
      <w:rFonts w:ascii="Verdana" w:eastAsia="Times New Roman" w:hAnsi="Verdana"/>
      <w:sz w:val="24"/>
      <w:szCs w:val="22"/>
    </w:rPr>
  </w:style>
  <w:style w:type="paragraph" w:customStyle="1" w:styleId="ListParagraph10">
    <w:name w:val="List Paragraph1"/>
    <w:basedOn w:val="Normal"/>
    <w:uiPriority w:val="99"/>
    <w:qFormat/>
    <w:rsid w:val="009A7BC7"/>
    <w:pPr>
      <w:keepNext w:val="0"/>
      <w:spacing w:after="240"/>
      <w:ind w:left="720"/>
    </w:pPr>
    <w:rPr>
      <w:rFonts w:ascii="Times New Roman" w:hAnsi="Times New Roman"/>
      <w:szCs w:val="20"/>
      <w:lang w:val="en-GB" w:eastAsia="en-GB"/>
    </w:rPr>
  </w:style>
  <w:style w:type="paragraph" w:customStyle="1" w:styleId="Text2">
    <w:name w:val="Text 2"/>
    <w:basedOn w:val="Normal"/>
    <w:rsid w:val="00344910"/>
    <w:pPr>
      <w:tabs>
        <w:tab w:val="left" w:pos="2161"/>
      </w:tabs>
      <w:spacing w:after="240"/>
      <w:ind w:left="1202"/>
    </w:pPr>
    <w:rPr>
      <w:snapToGrid w:val="0"/>
      <w:szCs w:val="20"/>
      <w:lang w:val="en-GB"/>
    </w:rPr>
  </w:style>
  <w:style w:type="character" w:customStyle="1" w:styleId="T1CharChar">
    <w:name w:val="T1 Char Char"/>
    <w:link w:val="T1"/>
    <w:rsid w:val="00344910"/>
    <w:rPr>
      <w:rFonts w:ascii="Arial" w:hAnsi="Arial" w:cs="Arial"/>
      <w:lang w:val="en-GB" w:eastAsia="hu-HU"/>
    </w:rPr>
  </w:style>
  <w:style w:type="paragraph" w:customStyle="1" w:styleId="T1">
    <w:name w:val="T1"/>
    <w:link w:val="T1CharChar"/>
    <w:rsid w:val="00344910"/>
    <w:pPr>
      <w:spacing w:after="240"/>
      <w:jc w:val="both"/>
    </w:pPr>
    <w:rPr>
      <w:rFonts w:ascii="Arial" w:hAnsi="Arial" w:cs="Arial"/>
      <w:lang w:val="en-GB" w:eastAsia="hu-HU"/>
    </w:rPr>
  </w:style>
  <w:style w:type="paragraph" w:styleId="Title">
    <w:name w:val="Title"/>
    <w:basedOn w:val="Normal"/>
    <w:link w:val="TitleChar"/>
    <w:qFormat/>
    <w:rsid w:val="00B65669"/>
    <w:pPr>
      <w:keepNext w:val="0"/>
      <w:jc w:val="center"/>
    </w:pPr>
    <w:rPr>
      <w:rFonts w:ascii="Arial" w:hAnsi="Arial"/>
      <w:b/>
      <w:sz w:val="20"/>
      <w:szCs w:val="20"/>
    </w:rPr>
  </w:style>
  <w:style w:type="character" w:customStyle="1" w:styleId="TitleChar">
    <w:name w:val="Title Char"/>
    <w:link w:val="Title"/>
    <w:rsid w:val="00B65669"/>
    <w:rPr>
      <w:rFonts w:ascii="Arial" w:eastAsia="Times New Roman" w:hAnsi="Arial"/>
      <w:b/>
    </w:rPr>
  </w:style>
  <w:style w:type="paragraph" w:styleId="NormalWeb">
    <w:name w:val="Normal (Web)"/>
    <w:basedOn w:val="Normal"/>
    <w:uiPriority w:val="99"/>
    <w:unhideWhenUsed/>
    <w:rsid w:val="00B65669"/>
    <w:pPr>
      <w:keepNext w:val="0"/>
      <w:spacing w:before="100" w:beforeAutospacing="1" w:after="100" w:afterAutospacing="1"/>
      <w:jc w:val="left"/>
    </w:pPr>
    <w:rPr>
      <w:rFonts w:ascii="Times New Roman" w:hAnsi="Times New Roman"/>
    </w:rPr>
  </w:style>
  <w:style w:type="paragraph" w:styleId="BodyText">
    <w:name w:val="Body Text"/>
    <w:aliases w:val="block style,Body,Standard paragraph,b"/>
    <w:basedOn w:val="Normal"/>
    <w:link w:val="BodyTextChar"/>
    <w:rsid w:val="00B65669"/>
    <w:rPr>
      <w:sz w:val="28"/>
      <w:szCs w:val="20"/>
    </w:rPr>
  </w:style>
  <w:style w:type="character" w:customStyle="1" w:styleId="BodyTextChar">
    <w:name w:val="Body Text Char"/>
    <w:aliases w:val="block style Char,Body Char,Standard paragraph Char,b Char"/>
    <w:link w:val="BodyText"/>
    <w:rsid w:val="00B65669"/>
    <w:rPr>
      <w:rFonts w:ascii="Verdana" w:eastAsia="Times New Roman" w:hAnsi="Verdana"/>
      <w:sz w:val="28"/>
    </w:rPr>
  </w:style>
  <w:style w:type="paragraph" w:customStyle="1" w:styleId="xl24">
    <w:name w:val="xl24"/>
    <w:basedOn w:val="Normal"/>
    <w:rsid w:val="00B65669"/>
    <w:pPr>
      <w:pBdr>
        <w:left w:val="single" w:sz="12" w:space="0" w:color="auto"/>
        <w:bottom w:val="single" w:sz="4" w:space="0" w:color="auto"/>
        <w:right w:val="single" w:sz="4" w:space="0" w:color="auto"/>
      </w:pBdr>
      <w:spacing w:before="100" w:beforeAutospacing="1" w:after="100" w:afterAutospacing="1"/>
    </w:pPr>
    <w:rPr>
      <w:rFonts w:ascii="Arial" w:eastAsia="Arial Unicode MS" w:hAnsi="Arial" w:cs="Arial"/>
      <w:sz w:val="22"/>
      <w:szCs w:val="22"/>
      <w:lang w:val="en-GB"/>
    </w:rPr>
  </w:style>
  <w:style w:type="paragraph" w:customStyle="1" w:styleId="xl74">
    <w:name w:val="xl74"/>
    <w:basedOn w:val="Normal"/>
    <w:rsid w:val="00B65669"/>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styleId="TOC1">
    <w:name w:val="toc 1"/>
    <w:basedOn w:val="Normal"/>
    <w:next w:val="Normal"/>
    <w:autoRedefine/>
    <w:uiPriority w:val="39"/>
    <w:rsid w:val="00B65669"/>
    <w:pPr>
      <w:tabs>
        <w:tab w:val="right" w:leader="dot" w:pos="9402"/>
      </w:tabs>
      <w:autoSpaceDE w:val="0"/>
      <w:autoSpaceDN w:val="0"/>
      <w:adjustRightInd w:val="0"/>
      <w:spacing w:before="120"/>
    </w:pPr>
    <w:rPr>
      <w:rFonts w:ascii="Trebuchet MS" w:hAnsi="Trebuchet MS"/>
      <w:b/>
      <w:bCs/>
      <w:noProof/>
      <w:szCs w:val="23"/>
    </w:rPr>
  </w:style>
  <w:style w:type="paragraph" w:customStyle="1" w:styleId="Text1">
    <w:name w:val="Text 1"/>
    <w:basedOn w:val="Normal"/>
    <w:rsid w:val="00B65669"/>
    <w:pPr>
      <w:spacing w:after="240"/>
      <w:ind w:left="482"/>
    </w:pPr>
    <w:rPr>
      <w:snapToGrid w:val="0"/>
      <w:szCs w:val="20"/>
      <w:lang w:val="en-GB"/>
    </w:rPr>
  </w:style>
  <w:style w:type="paragraph" w:customStyle="1" w:styleId="Standard-IfS">
    <w:name w:val="Standard - IfS"/>
    <w:rsid w:val="00B65669"/>
    <w:pPr>
      <w:tabs>
        <w:tab w:val="left" w:pos="227"/>
        <w:tab w:val="left" w:pos="357"/>
        <w:tab w:val="left" w:pos="454"/>
        <w:tab w:val="left" w:pos="709"/>
        <w:tab w:val="left" w:pos="851"/>
        <w:tab w:val="left" w:pos="992"/>
      </w:tabs>
      <w:spacing w:after="280" w:line="312" w:lineRule="auto"/>
      <w:jc w:val="both"/>
    </w:pPr>
    <w:rPr>
      <w:rFonts w:ascii="Arial" w:eastAsia="Times New Roman" w:hAnsi="Arial"/>
      <w:sz w:val="22"/>
      <w:lang w:val="en-GB"/>
    </w:rPr>
  </w:style>
  <w:style w:type="paragraph" w:styleId="BodyTextIndent">
    <w:name w:val="Body Text Indent"/>
    <w:basedOn w:val="Normal"/>
    <w:link w:val="BodyTextIndentChar"/>
    <w:rsid w:val="00B65669"/>
    <w:pPr>
      <w:spacing w:before="120" w:line="360" w:lineRule="auto"/>
      <w:ind w:left="60"/>
    </w:pPr>
    <w:rPr>
      <w:iCs/>
      <w:sz w:val="28"/>
      <w:szCs w:val="20"/>
    </w:rPr>
  </w:style>
  <w:style w:type="character" w:customStyle="1" w:styleId="BodyTextIndentChar">
    <w:name w:val="Body Text Indent Char"/>
    <w:link w:val="BodyTextIndent"/>
    <w:rsid w:val="00B65669"/>
    <w:rPr>
      <w:rFonts w:ascii="Verdana" w:eastAsia="Times New Roman" w:hAnsi="Verdana"/>
      <w:iCs/>
      <w:sz w:val="28"/>
    </w:rPr>
  </w:style>
  <w:style w:type="paragraph" w:customStyle="1" w:styleId="SUBCAPITOL">
    <w:name w:val="SUBCAPITOL"/>
    <w:basedOn w:val="Normal"/>
    <w:rsid w:val="00B65669"/>
    <w:pPr>
      <w:numPr>
        <w:ilvl w:val="1"/>
        <w:numId w:val="4"/>
      </w:numPr>
      <w:spacing w:before="120"/>
    </w:pPr>
    <w:rPr>
      <w:rFonts w:eastAsia="Batang"/>
      <w:b/>
      <w:bCs/>
      <w:i/>
      <w:iCs/>
      <w:color w:val="000000"/>
      <w:szCs w:val="26"/>
      <w:lang w:val="en-GB"/>
    </w:rPr>
  </w:style>
  <w:style w:type="paragraph" w:customStyle="1" w:styleId="PARAGRAF">
    <w:name w:val="PARAGRAF"/>
    <w:basedOn w:val="Normal"/>
    <w:rsid w:val="00B65669"/>
    <w:pPr>
      <w:numPr>
        <w:ilvl w:val="2"/>
        <w:numId w:val="4"/>
      </w:numPr>
      <w:spacing w:before="120"/>
    </w:pPr>
    <w:rPr>
      <w:i/>
      <w:iCs/>
      <w:color w:val="000000"/>
      <w:szCs w:val="26"/>
    </w:rPr>
  </w:style>
  <w:style w:type="paragraph" w:styleId="BodyText2">
    <w:name w:val="Body Text 2"/>
    <w:basedOn w:val="Normal"/>
    <w:link w:val="BodyText2Char"/>
    <w:rsid w:val="00B65669"/>
    <w:pPr>
      <w:spacing w:before="120" w:line="360" w:lineRule="auto"/>
    </w:pPr>
  </w:style>
  <w:style w:type="character" w:customStyle="1" w:styleId="BodyText2Char">
    <w:name w:val="Body Text 2 Char"/>
    <w:link w:val="BodyText2"/>
    <w:rsid w:val="00B65669"/>
    <w:rPr>
      <w:rFonts w:ascii="Verdana" w:eastAsia="Times New Roman" w:hAnsi="Verdana"/>
      <w:sz w:val="24"/>
      <w:szCs w:val="24"/>
    </w:rPr>
  </w:style>
  <w:style w:type="paragraph" w:customStyle="1" w:styleId="maintext">
    <w:name w:val="maintext"/>
    <w:basedOn w:val="Normal"/>
    <w:rsid w:val="00B65669"/>
    <w:pPr>
      <w:spacing w:before="120" w:after="120"/>
    </w:pPr>
    <w:rPr>
      <w:rFonts w:ascii="Arial" w:hAnsi="Arial" w:cs="Arial"/>
      <w:sz w:val="22"/>
      <w:szCs w:val="28"/>
      <w:lang w:val="ro-RO"/>
    </w:rPr>
  </w:style>
  <w:style w:type="paragraph" w:customStyle="1" w:styleId="Article">
    <w:name w:val="Article"/>
    <w:basedOn w:val="Normal"/>
    <w:autoRedefine/>
    <w:rsid w:val="00B65669"/>
    <w:rPr>
      <w:rFonts w:ascii="Arial" w:hAnsi="Arial"/>
      <w:b/>
      <w:snapToGrid w:val="0"/>
      <w:sz w:val="22"/>
      <w:szCs w:val="20"/>
      <w:u w:val="single"/>
      <w:lang w:val="en-GB"/>
    </w:rPr>
  </w:style>
  <w:style w:type="paragraph" w:customStyle="1" w:styleId="Bulletletter">
    <w:name w:val="Bullet letter"/>
    <w:basedOn w:val="Normal"/>
    <w:rsid w:val="00B65669"/>
    <w:pPr>
      <w:numPr>
        <w:numId w:val="5"/>
      </w:numPr>
      <w:tabs>
        <w:tab w:val="left" w:pos="-3402"/>
        <w:tab w:val="num" w:pos="567"/>
      </w:tabs>
      <w:spacing w:after="120"/>
      <w:ind w:left="567" w:hanging="567"/>
    </w:pPr>
    <w:rPr>
      <w:rFonts w:ascii="Arial" w:hAnsi="Arial"/>
      <w:sz w:val="22"/>
      <w:szCs w:val="20"/>
      <w:lang w:val="en-IE"/>
    </w:rPr>
  </w:style>
  <w:style w:type="paragraph" w:styleId="BodyText3">
    <w:name w:val="Body Text 3"/>
    <w:basedOn w:val="Normal"/>
    <w:link w:val="BodyText3Char"/>
    <w:rsid w:val="00B65669"/>
    <w:rPr>
      <w:b/>
      <w:bCs/>
      <w:sz w:val="22"/>
      <w:u w:val="single"/>
    </w:rPr>
  </w:style>
  <w:style w:type="character" w:customStyle="1" w:styleId="BodyText3Char">
    <w:name w:val="Body Text 3 Char"/>
    <w:link w:val="BodyText3"/>
    <w:rsid w:val="00B65669"/>
    <w:rPr>
      <w:rFonts w:ascii="Verdana" w:eastAsia="Times New Roman" w:hAnsi="Verdana"/>
      <w:b/>
      <w:bCs/>
      <w:sz w:val="22"/>
      <w:szCs w:val="24"/>
      <w:u w:val="single"/>
    </w:rPr>
  </w:style>
  <w:style w:type="paragraph" w:styleId="BodyTextIndent2">
    <w:name w:val="Body Text Indent 2"/>
    <w:basedOn w:val="Normal"/>
    <w:link w:val="BodyTextIndent2Char"/>
    <w:rsid w:val="00B65669"/>
    <w:pPr>
      <w:tabs>
        <w:tab w:val="num" w:pos="884"/>
      </w:tabs>
      <w:spacing w:before="120"/>
      <w:ind w:left="360"/>
    </w:pPr>
    <w:rPr>
      <w:b/>
    </w:rPr>
  </w:style>
  <w:style w:type="character" w:customStyle="1" w:styleId="BodyTextIndent2Char">
    <w:name w:val="Body Text Indent 2 Char"/>
    <w:link w:val="BodyTextIndent2"/>
    <w:rsid w:val="00B65669"/>
    <w:rPr>
      <w:rFonts w:ascii="Verdana" w:eastAsia="Times New Roman" w:hAnsi="Verdana"/>
      <w:b/>
      <w:sz w:val="24"/>
      <w:szCs w:val="24"/>
    </w:rPr>
  </w:style>
  <w:style w:type="character" w:styleId="PageNumber">
    <w:name w:val="page number"/>
    <w:rsid w:val="00B65669"/>
  </w:style>
  <w:style w:type="paragraph" w:styleId="BlockText">
    <w:name w:val="Block Text"/>
    <w:basedOn w:val="Normal"/>
    <w:rsid w:val="00B65669"/>
    <w:pPr>
      <w:ind w:left="180" w:right="75"/>
    </w:pPr>
    <w:rPr>
      <w:b/>
      <w:bCs/>
      <w:i/>
      <w:iCs/>
    </w:rPr>
  </w:style>
  <w:style w:type="paragraph" w:styleId="ListBullet">
    <w:name w:val="List Bullet"/>
    <w:basedOn w:val="Normal"/>
    <w:rsid w:val="00B65669"/>
    <w:pPr>
      <w:keepNext w:val="0"/>
      <w:tabs>
        <w:tab w:val="num" w:pos="425"/>
      </w:tabs>
      <w:ind w:left="425" w:hanging="283"/>
      <w:jc w:val="left"/>
    </w:pPr>
    <w:rPr>
      <w:rFonts w:ascii="Times New Roman" w:hAnsi="Times New Roman"/>
    </w:rPr>
  </w:style>
  <w:style w:type="character" w:styleId="FollowedHyperlink">
    <w:name w:val="FollowedHyperlink"/>
    <w:rsid w:val="00B65669"/>
    <w:rPr>
      <w:color w:val="800080"/>
      <w:u w:val="single"/>
    </w:rPr>
  </w:style>
  <w:style w:type="paragraph" w:styleId="List2">
    <w:name w:val="List 2"/>
    <w:basedOn w:val="Normal"/>
    <w:rsid w:val="00B65669"/>
    <w:pPr>
      <w:keepNext w:val="0"/>
      <w:ind w:left="720" w:hanging="360"/>
      <w:jc w:val="left"/>
    </w:pPr>
    <w:rPr>
      <w:rFonts w:ascii="Times New Roman" w:hAnsi="Times New Roman"/>
      <w:noProof/>
      <w:lang w:val="ro-RO"/>
    </w:rPr>
  </w:style>
  <w:style w:type="paragraph" w:customStyle="1" w:styleId="ManualNumPar1">
    <w:name w:val="Manual NumPar 1"/>
    <w:basedOn w:val="Normal"/>
    <w:next w:val="Normal"/>
    <w:rsid w:val="00B65669"/>
    <w:pPr>
      <w:keepNext w:val="0"/>
      <w:numPr>
        <w:numId w:val="6"/>
      </w:numPr>
      <w:spacing w:before="120" w:after="120" w:line="360" w:lineRule="auto"/>
      <w:ind w:left="850" w:hanging="130"/>
    </w:pPr>
    <w:rPr>
      <w:rFonts w:ascii="Times New Roman" w:hAnsi="Times New Roman"/>
      <w:szCs w:val="20"/>
      <w:lang w:val="en-GB" w:eastAsia="zh-CN"/>
    </w:rPr>
  </w:style>
  <w:style w:type="paragraph" w:customStyle="1" w:styleId="Applicationdirecte">
    <w:name w:val="Application directe"/>
    <w:basedOn w:val="Normal"/>
    <w:next w:val="Fait"/>
    <w:rsid w:val="00B65669"/>
    <w:pPr>
      <w:keepNext w:val="0"/>
      <w:numPr>
        <w:ilvl w:val="1"/>
        <w:numId w:val="6"/>
      </w:numPr>
      <w:tabs>
        <w:tab w:val="clear" w:pos="1417"/>
      </w:tabs>
      <w:spacing w:before="480" w:after="120" w:line="360" w:lineRule="auto"/>
      <w:ind w:left="0" w:firstLine="0"/>
    </w:pPr>
    <w:rPr>
      <w:rFonts w:ascii="Times New Roman" w:hAnsi="Times New Roman"/>
      <w:szCs w:val="20"/>
      <w:lang w:val="en-GB" w:eastAsia="zh-CN"/>
    </w:rPr>
  </w:style>
  <w:style w:type="paragraph" w:customStyle="1" w:styleId="Fait">
    <w:name w:val="Fait à"/>
    <w:basedOn w:val="Normal"/>
    <w:next w:val="Institutionquisigne"/>
    <w:rsid w:val="00B65669"/>
    <w:pPr>
      <w:numPr>
        <w:ilvl w:val="2"/>
        <w:numId w:val="6"/>
      </w:numPr>
      <w:tabs>
        <w:tab w:val="clear" w:pos="2126"/>
      </w:tabs>
      <w:spacing w:before="120" w:after="120" w:line="360" w:lineRule="auto"/>
      <w:ind w:left="0" w:firstLine="0"/>
    </w:pPr>
    <w:rPr>
      <w:rFonts w:ascii="Times New Roman" w:hAnsi="Times New Roman"/>
      <w:szCs w:val="20"/>
      <w:lang w:val="en-GB" w:eastAsia="zh-CN"/>
    </w:rPr>
  </w:style>
  <w:style w:type="paragraph" w:customStyle="1" w:styleId="Institutionquisigne">
    <w:name w:val="Institution qui signe"/>
    <w:basedOn w:val="Normal"/>
    <w:next w:val="Normal"/>
    <w:rsid w:val="00B65669"/>
    <w:pPr>
      <w:numPr>
        <w:ilvl w:val="3"/>
        <w:numId w:val="6"/>
      </w:numPr>
      <w:tabs>
        <w:tab w:val="clear" w:pos="2835"/>
        <w:tab w:val="left" w:pos="4252"/>
      </w:tabs>
      <w:spacing w:before="720" w:after="120" w:line="360" w:lineRule="auto"/>
      <w:ind w:left="0" w:firstLine="0"/>
    </w:pPr>
    <w:rPr>
      <w:rFonts w:ascii="Times New Roman" w:hAnsi="Times New Roman"/>
      <w:i/>
      <w:szCs w:val="20"/>
      <w:lang w:val="en-GB" w:eastAsia="zh-CN"/>
    </w:rPr>
  </w:style>
  <w:style w:type="character" w:customStyle="1" w:styleId="rvts9">
    <w:name w:val="rvts9"/>
    <w:rsid w:val="00B65669"/>
    <w:rPr>
      <w:rFonts w:ascii="Times New Roman" w:hAnsi="Times New Roman" w:cs="Times New Roman" w:hint="default"/>
      <w:color w:val="191919"/>
      <w:sz w:val="24"/>
      <w:szCs w:val="24"/>
    </w:rPr>
  </w:style>
  <w:style w:type="character" w:customStyle="1" w:styleId="med11">
    <w:name w:val="med11"/>
    <w:rsid w:val="00B65669"/>
    <w:rPr>
      <w:sz w:val="20"/>
      <w:szCs w:val="20"/>
    </w:rPr>
  </w:style>
  <w:style w:type="paragraph" w:styleId="DocumentMap">
    <w:name w:val="Document Map"/>
    <w:basedOn w:val="Normal"/>
    <w:link w:val="DocumentMapChar"/>
    <w:rsid w:val="00B65669"/>
    <w:pPr>
      <w:shd w:val="clear" w:color="auto" w:fill="000080"/>
    </w:pPr>
    <w:rPr>
      <w:rFonts w:ascii="Tahoma" w:hAnsi="Tahoma" w:cs="Tahoma"/>
    </w:rPr>
  </w:style>
  <w:style w:type="character" w:customStyle="1" w:styleId="DocumentMapChar">
    <w:name w:val="Document Map Char"/>
    <w:link w:val="DocumentMap"/>
    <w:rsid w:val="00B65669"/>
    <w:rPr>
      <w:rFonts w:ascii="Tahoma" w:eastAsia="Times New Roman" w:hAnsi="Tahoma" w:cs="Tahoma"/>
      <w:sz w:val="24"/>
      <w:szCs w:val="24"/>
      <w:shd w:val="clear" w:color="auto" w:fill="000080"/>
    </w:rPr>
  </w:style>
  <w:style w:type="paragraph" w:styleId="Revision">
    <w:name w:val="Revision"/>
    <w:hidden/>
    <w:uiPriority w:val="99"/>
    <w:semiHidden/>
    <w:rsid w:val="00B65669"/>
    <w:rPr>
      <w:rFonts w:ascii="Verdana" w:eastAsia="Times New Roman" w:hAnsi="Verdana"/>
      <w:sz w:val="24"/>
      <w:szCs w:val="24"/>
    </w:rPr>
  </w:style>
  <w:style w:type="paragraph" w:customStyle="1" w:styleId="CM4">
    <w:name w:val="CM4"/>
    <w:basedOn w:val="Normal"/>
    <w:next w:val="Normal"/>
    <w:uiPriority w:val="99"/>
    <w:rsid w:val="00B65669"/>
    <w:pPr>
      <w:keepNext w:val="0"/>
      <w:autoSpaceDE w:val="0"/>
      <w:autoSpaceDN w:val="0"/>
      <w:adjustRightInd w:val="0"/>
      <w:jc w:val="left"/>
    </w:pPr>
    <w:rPr>
      <w:rFonts w:ascii="EUAlbertina" w:hAnsi="EUAlbertina"/>
    </w:rPr>
  </w:style>
  <w:style w:type="paragraph" w:styleId="TOCHeading">
    <w:name w:val="TOC Heading"/>
    <w:basedOn w:val="Heading1"/>
    <w:next w:val="Normal"/>
    <w:uiPriority w:val="39"/>
    <w:unhideWhenUsed/>
    <w:qFormat/>
    <w:rsid w:val="00B65669"/>
    <w:pPr>
      <w:keepLines/>
      <w:numPr>
        <w:numId w:val="0"/>
      </w:numPr>
      <w:spacing w:before="480" w:after="0" w:line="276" w:lineRule="auto"/>
      <w:jc w:val="left"/>
      <w:outlineLvl w:val="9"/>
    </w:pPr>
    <w:rPr>
      <w:rFonts w:eastAsia="MS Gothic"/>
      <w:color w:val="365F91"/>
      <w:kern w:val="0"/>
      <w:sz w:val="28"/>
      <w:szCs w:val="28"/>
      <w:lang w:eastAsia="ja-JP"/>
    </w:rPr>
  </w:style>
  <w:style w:type="paragraph" w:customStyle="1" w:styleId="xl31">
    <w:name w:val="xl31"/>
    <w:basedOn w:val="Normal"/>
    <w:rsid w:val="000A724C"/>
    <w:pPr>
      <w:keepNext w:val="0"/>
      <w:spacing w:before="100" w:beforeAutospacing="1" w:after="100" w:afterAutospacing="1"/>
    </w:pPr>
    <w:rPr>
      <w:rFonts w:ascii="Times New Roman" w:eastAsia="Arial Unicode MS" w:hAnsi="Times New Roman"/>
    </w:rPr>
  </w:style>
  <w:style w:type="paragraph" w:styleId="Quote">
    <w:name w:val="Quote"/>
    <w:basedOn w:val="Normal"/>
    <w:next w:val="Normal"/>
    <w:link w:val="QuoteChar"/>
    <w:uiPriority w:val="29"/>
    <w:qFormat/>
    <w:rsid w:val="000A724C"/>
    <w:rPr>
      <w:i/>
      <w:iCs/>
      <w:color w:val="000000"/>
    </w:rPr>
  </w:style>
  <w:style w:type="character" w:customStyle="1" w:styleId="QuoteChar">
    <w:name w:val="Quote Char"/>
    <w:link w:val="Quote"/>
    <w:uiPriority w:val="29"/>
    <w:rsid w:val="000A724C"/>
    <w:rPr>
      <w:rFonts w:ascii="Verdana" w:eastAsia="Times New Roman" w:hAnsi="Verdana"/>
      <w:i/>
      <w:iCs/>
      <w:color w:val="000000"/>
      <w:sz w:val="24"/>
      <w:szCs w:val="24"/>
    </w:rPr>
  </w:style>
  <w:style w:type="paragraph" w:customStyle="1" w:styleId="Point0number">
    <w:name w:val="Point 0 (number)"/>
    <w:basedOn w:val="Normal"/>
    <w:uiPriority w:val="99"/>
    <w:rsid w:val="008D34E5"/>
    <w:pPr>
      <w:keepNext w:val="0"/>
      <w:numPr>
        <w:numId w:val="7"/>
      </w:numPr>
      <w:spacing w:before="120" w:after="120"/>
    </w:pPr>
    <w:rPr>
      <w:rFonts w:ascii="Times New Roman" w:eastAsia="Calibri" w:hAnsi="Times New Roman"/>
      <w:szCs w:val="22"/>
      <w:lang w:val="en-GB" w:eastAsia="en-GB"/>
    </w:rPr>
  </w:style>
  <w:style w:type="paragraph" w:customStyle="1" w:styleId="Point1number">
    <w:name w:val="Point 1 (number)"/>
    <w:basedOn w:val="Normal"/>
    <w:uiPriority w:val="99"/>
    <w:rsid w:val="008D34E5"/>
    <w:pPr>
      <w:keepNext w:val="0"/>
      <w:numPr>
        <w:ilvl w:val="2"/>
        <w:numId w:val="7"/>
      </w:numPr>
      <w:spacing w:before="120" w:after="120"/>
    </w:pPr>
    <w:rPr>
      <w:rFonts w:ascii="Times New Roman" w:eastAsia="Calibri" w:hAnsi="Times New Roman"/>
      <w:szCs w:val="22"/>
      <w:lang w:val="en-GB" w:eastAsia="en-GB"/>
    </w:rPr>
  </w:style>
  <w:style w:type="paragraph" w:customStyle="1" w:styleId="Point2number">
    <w:name w:val="Point 2 (number)"/>
    <w:basedOn w:val="Normal"/>
    <w:uiPriority w:val="99"/>
    <w:rsid w:val="008D34E5"/>
    <w:pPr>
      <w:keepNext w:val="0"/>
      <w:numPr>
        <w:ilvl w:val="4"/>
        <w:numId w:val="7"/>
      </w:numPr>
      <w:spacing w:before="120" w:after="120"/>
    </w:pPr>
    <w:rPr>
      <w:rFonts w:ascii="Times New Roman" w:eastAsia="Calibri" w:hAnsi="Times New Roman"/>
      <w:szCs w:val="22"/>
      <w:lang w:val="en-GB" w:eastAsia="en-GB"/>
    </w:rPr>
  </w:style>
  <w:style w:type="paragraph" w:customStyle="1" w:styleId="Point3number">
    <w:name w:val="Point 3 (number)"/>
    <w:basedOn w:val="Normal"/>
    <w:uiPriority w:val="99"/>
    <w:rsid w:val="008D34E5"/>
    <w:pPr>
      <w:keepNext w:val="0"/>
      <w:numPr>
        <w:ilvl w:val="6"/>
        <w:numId w:val="7"/>
      </w:numPr>
      <w:spacing w:before="120" w:after="120"/>
    </w:pPr>
    <w:rPr>
      <w:rFonts w:ascii="Times New Roman" w:eastAsia="Calibri" w:hAnsi="Times New Roman"/>
      <w:szCs w:val="22"/>
      <w:lang w:val="en-GB" w:eastAsia="en-GB"/>
    </w:rPr>
  </w:style>
  <w:style w:type="paragraph" w:customStyle="1" w:styleId="Point0letter">
    <w:name w:val="Point 0 (letter)"/>
    <w:basedOn w:val="Normal"/>
    <w:uiPriority w:val="99"/>
    <w:rsid w:val="008D34E5"/>
    <w:pPr>
      <w:keepNext w:val="0"/>
      <w:numPr>
        <w:ilvl w:val="1"/>
        <w:numId w:val="7"/>
      </w:numPr>
      <w:spacing w:before="120" w:after="120"/>
    </w:pPr>
    <w:rPr>
      <w:rFonts w:ascii="Times New Roman" w:eastAsia="Calibri" w:hAnsi="Times New Roman"/>
      <w:szCs w:val="22"/>
      <w:lang w:val="en-GB" w:eastAsia="en-GB"/>
    </w:rPr>
  </w:style>
  <w:style w:type="paragraph" w:customStyle="1" w:styleId="Point1letter">
    <w:name w:val="Point 1 (letter)"/>
    <w:basedOn w:val="Normal"/>
    <w:uiPriority w:val="99"/>
    <w:rsid w:val="008D34E5"/>
    <w:pPr>
      <w:keepNext w:val="0"/>
      <w:numPr>
        <w:ilvl w:val="3"/>
        <w:numId w:val="7"/>
      </w:numPr>
      <w:spacing w:before="120" w:after="120"/>
    </w:pPr>
    <w:rPr>
      <w:rFonts w:ascii="Times New Roman" w:eastAsia="Calibri" w:hAnsi="Times New Roman"/>
      <w:szCs w:val="22"/>
      <w:lang w:val="en-GB" w:eastAsia="en-GB"/>
    </w:rPr>
  </w:style>
  <w:style w:type="paragraph" w:customStyle="1" w:styleId="Point2letter">
    <w:name w:val="Point 2 (letter)"/>
    <w:basedOn w:val="Normal"/>
    <w:uiPriority w:val="99"/>
    <w:rsid w:val="008D34E5"/>
    <w:pPr>
      <w:keepNext w:val="0"/>
      <w:numPr>
        <w:ilvl w:val="5"/>
        <w:numId w:val="7"/>
      </w:numPr>
      <w:spacing w:before="120" w:after="120"/>
    </w:pPr>
    <w:rPr>
      <w:rFonts w:ascii="Times New Roman" w:eastAsia="Calibri" w:hAnsi="Times New Roman"/>
      <w:szCs w:val="22"/>
      <w:lang w:val="en-GB" w:eastAsia="en-GB"/>
    </w:rPr>
  </w:style>
  <w:style w:type="paragraph" w:customStyle="1" w:styleId="Point3letter">
    <w:name w:val="Point 3 (letter)"/>
    <w:basedOn w:val="Normal"/>
    <w:uiPriority w:val="99"/>
    <w:rsid w:val="008D34E5"/>
    <w:pPr>
      <w:keepNext w:val="0"/>
      <w:numPr>
        <w:ilvl w:val="7"/>
        <w:numId w:val="7"/>
      </w:numPr>
      <w:spacing w:before="120" w:after="120"/>
    </w:pPr>
    <w:rPr>
      <w:rFonts w:ascii="Times New Roman" w:eastAsia="Calibri" w:hAnsi="Times New Roman"/>
      <w:szCs w:val="22"/>
      <w:lang w:val="en-GB" w:eastAsia="en-GB"/>
    </w:rPr>
  </w:style>
  <w:style w:type="paragraph" w:customStyle="1" w:styleId="Point4letter">
    <w:name w:val="Point 4 (letter)"/>
    <w:basedOn w:val="Normal"/>
    <w:uiPriority w:val="99"/>
    <w:rsid w:val="008D34E5"/>
    <w:pPr>
      <w:keepNext w:val="0"/>
      <w:numPr>
        <w:ilvl w:val="8"/>
        <w:numId w:val="7"/>
      </w:numPr>
      <w:spacing w:before="120" w:after="120"/>
    </w:pPr>
    <w:rPr>
      <w:rFonts w:ascii="Times New Roman" w:eastAsia="Calibri" w:hAnsi="Times New Roman"/>
      <w:szCs w:val="22"/>
      <w:lang w:val="en-GB" w:eastAsia="en-GB"/>
    </w:rPr>
  </w:style>
  <w:style w:type="paragraph" w:customStyle="1" w:styleId="DefaultA">
    <w:name w:val="Default A"/>
    <w:rsid w:val="00A23179"/>
    <w:pPr>
      <w:pBdr>
        <w:top w:val="nil"/>
        <w:left w:val="nil"/>
        <w:bottom w:val="nil"/>
        <w:right w:val="nil"/>
        <w:between w:val="nil"/>
        <w:bar w:val="nil"/>
      </w:pBdr>
    </w:pPr>
    <w:rPr>
      <w:rFonts w:ascii="EUAlbertina" w:eastAsia="EUAlbertina" w:hAnsi="EUAlbertina" w:cs="EUAlbertina"/>
      <w:color w:val="000000"/>
      <w:sz w:val="24"/>
      <w:szCs w:val="24"/>
      <w:u w:color="000000"/>
      <w:bdr w:val="nil"/>
      <w:lang w:eastAsia="en-GB"/>
    </w:rPr>
  </w:style>
  <w:style w:type="paragraph" w:customStyle="1" w:styleId="CM1">
    <w:name w:val="CM1"/>
    <w:basedOn w:val="Normal"/>
    <w:uiPriority w:val="99"/>
    <w:rsid w:val="002A703C"/>
    <w:pPr>
      <w:keepNext w:val="0"/>
      <w:autoSpaceDE w:val="0"/>
      <w:autoSpaceDN w:val="0"/>
      <w:jc w:val="left"/>
    </w:pPr>
    <w:rPr>
      <w:rFonts w:ascii="EUAlbertina" w:eastAsia="Calibri" w:hAnsi="EUAlbertina"/>
      <w:lang w:val="en-GB" w:eastAsia="en-GB"/>
    </w:rPr>
  </w:style>
  <w:style w:type="paragraph" w:customStyle="1" w:styleId="CM3">
    <w:name w:val="CM3"/>
    <w:basedOn w:val="Normal"/>
    <w:uiPriority w:val="99"/>
    <w:rsid w:val="002A703C"/>
    <w:pPr>
      <w:keepNext w:val="0"/>
      <w:autoSpaceDE w:val="0"/>
      <w:autoSpaceDN w:val="0"/>
      <w:jc w:val="left"/>
    </w:pPr>
    <w:rPr>
      <w:rFonts w:ascii="EUAlbertina" w:eastAsia="Calibri" w:hAnsi="EUAlbertina"/>
      <w:lang w:val="en-GB" w:eastAsia="en-GB"/>
    </w:rPr>
  </w:style>
  <w:style w:type="paragraph" w:styleId="Closing">
    <w:name w:val="Closing"/>
    <w:basedOn w:val="Normal"/>
    <w:next w:val="Signature"/>
    <w:link w:val="ClosingChar"/>
    <w:rsid w:val="00447F3C"/>
    <w:pPr>
      <w:keepNext w:val="0"/>
      <w:tabs>
        <w:tab w:val="left" w:pos="5103"/>
      </w:tabs>
      <w:spacing w:before="240" w:after="240"/>
      <w:ind w:left="5103"/>
      <w:jc w:val="left"/>
    </w:pPr>
    <w:rPr>
      <w:rFonts w:ascii="Times New Roman" w:hAnsi="Times New Roman"/>
      <w:szCs w:val="20"/>
      <w:lang w:val="x-none"/>
    </w:rPr>
  </w:style>
  <w:style w:type="character" w:customStyle="1" w:styleId="ClosingChar">
    <w:name w:val="Closing Char"/>
    <w:link w:val="Closing"/>
    <w:rsid w:val="00447F3C"/>
    <w:rPr>
      <w:rFonts w:eastAsia="Times New Roman"/>
      <w:sz w:val="24"/>
      <w:lang w:val="x-none" w:eastAsia="en-US"/>
    </w:rPr>
  </w:style>
  <w:style w:type="paragraph" w:styleId="Signature">
    <w:name w:val="Signature"/>
    <w:basedOn w:val="Normal"/>
    <w:link w:val="SignatureChar"/>
    <w:rsid w:val="00447F3C"/>
    <w:pPr>
      <w:ind w:left="4252"/>
    </w:pPr>
  </w:style>
  <w:style w:type="character" w:customStyle="1" w:styleId="SignatureChar">
    <w:name w:val="Signature Char"/>
    <w:link w:val="Signature"/>
    <w:rsid w:val="00447F3C"/>
    <w:rPr>
      <w:rFonts w:ascii="Verdana" w:eastAsia="Times New Roman" w:hAnsi="Verdana"/>
      <w:sz w:val="24"/>
      <w:szCs w:val="24"/>
      <w:lang w:val="en-US" w:eastAsia="en-US"/>
    </w:rPr>
  </w:style>
  <w:style w:type="table" w:customStyle="1" w:styleId="LightList-Accent11">
    <w:name w:val="Light List - Accent 11"/>
    <w:basedOn w:val="TableNormal"/>
    <w:next w:val="LightList-Accent1"/>
    <w:uiPriority w:val="61"/>
    <w:rsid w:val="00CE0631"/>
    <w:rPr>
      <w:rFonts w:ascii="Calibri" w:eastAsia="Calibri" w:hAnsi="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1">
    <w:name w:val="Light List Accent 1"/>
    <w:basedOn w:val="TableNormal"/>
    <w:uiPriority w:val="66"/>
    <w:semiHidden/>
    <w:unhideWhenUsed/>
    <w:rsid w:val="00CE063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odytext12">
    <w:name w:val="Body text (12)_"/>
    <w:basedOn w:val="DefaultParagraphFont"/>
    <w:link w:val="Bodytext121"/>
    <w:uiPriority w:val="99"/>
    <w:locked/>
    <w:rsid w:val="00E73331"/>
    <w:rPr>
      <w:rFonts w:ascii="Verdana" w:hAnsi="Verdana" w:cs="Verdana"/>
      <w:spacing w:val="30"/>
      <w:sz w:val="26"/>
      <w:szCs w:val="26"/>
      <w:shd w:val="clear" w:color="auto" w:fill="FFFFFF"/>
    </w:rPr>
  </w:style>
  <w:style w:type="character" w:customStyle="1" w:styleId="Bodytext120">
    <w:name w:val="Body text (12)"/>
    <w:basedOn w:val="Bodytext12"/>
    <w:uiPriority w:val="99"/>
    <w:rsid w:val="00E73331"/>
    <w:rPr>
      <w:rFonts w:ascii="Verdana" w:hAnsi="Verdana" w:cs="Verdana"/>
      <w:spacing w:val="30"/>
      <w:sz w:val="26"/>
      <w:szCs w:val="26"/>
      <w:shd w:val="clear" w:color="auto" w:fill="FFFFFF"/>
    </w:rPr>
  </w:style>
  <w:style w:type="paragraph" w:customStyle="1" w:styleId="Bodytext121">
    <w:name w:val="Body text (12)1"/>
    <w:basedOn w:val="Normal"/>
    <w:link w:val="Bodytext12"/>
    <w:uiPriority w:val="99"/>
    <w:rsid w:val="00E73331"/>
    <w:pPr>
      <w:keepNext w:val="0"/>
      <w:widowControl w:val="0"/>
      <w:shd w:val="clear" w:color="auto" w:fill="FFFFFF"/>
      <w:spacing w:after="240" w:line="240" w:lineRule="atLeast"/>
      <w:ind w:hanging="680"/>
    </w:pPr>
    <w:rPr>
      <w:rFonts w:eastAsia="MS Mincho" w:cs="Verdana"/>
      <w:spacing w:val="30"/>
      <w:sz w:val="26"/>
      <w:szCs w:val="26"/>
    </w:rPr>
  </w:style>
  <w:style w:type="character" w:customStyle="1" w:styleId="apple-converted-space">
    <w:name w:val="apple-converted-space"/>
    <w:basedOn w:val="DefaultParagraphFont"/>
    <w:rsid w:val="00E73331"/>
  </w:style>
  <w:style w:type="character" w:customStyle="1" w:styleId="shorttext">
    <w:name w:val="short_text"/>
    <w:basedOn w:val="DefaultParagraphFont"/>
    <w:rsid w:val="00FD4300"/>
  </w:style>
  <w:style w:type="character" w:customStyle="1" w:styleId="hps">
    <w:name w:val="hps"/>
    <w:basedOn w:val="DefaultParagraphFont"/>
    <w:rsid w:val="00FD4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50">
      <w:bodyDiv w:val="1"/>
      <w:marLeft w:val="0"/>
      <w:marRight w:val="0"/>
      <w:marTop w:val="0"/>
      <w:marBottom w:val="0"/>
      <w:divBdr>
        <w:top w:val="none" w:sz="0" w:space="0" w:color="auto"/>
        <w:left w:val="none" w:sz="0" w:space="0" w:color="auto"/>
        <w:bottom w:val="none" w:sz="0" w:space="0" w:color="auto"/>
        <w:right w:val="none" w:sz="0" w:space="0" w:color="auto"/>
      </w:divBdr>
    </w:div>
    <w:div w:id="202138593">
      <w:bodyDiv w:val="1"/>
      <w:marLeft w:val="0"/>
      <w:marRight w:val="0"/>
      <w:marTop w:val="0"/>
      <w:marBottom w:val="0"/>
      <w:divBdr>
        <w:top w:val="none" w:sz="0" w:space="0" w:color="auto"/>
        <w:left w:val="none" w:sz="0" w:space="0" w:color="auto"/>
        <w:bottom w:val="none" w:sz="0" w:space="0" w:color="auto"/>
        <w:right w:val="none" w:sz="0" w:space="0" w:color="auto"/>
      </w:divBdr>
    </w:div>
    <w:div w:id="331182451">
      <w:bodyDiv w:val="1"/>
      <w:marLeft w:val="0"/>
      <w:marRight w:val="0"/>
      <w:marTop w:val="0"/>
      <w:marBottom w:val="0"/>
      <w:divBdr>
        <w:top w:val="none" w:sz="0" w:space="0" w:color="auto"/>
        <w:left w:val="none" w:sz="0" w:space="0" w:color="auto"/>
        <w:bottom w:val="none" w:sz="0" w:space="0" w:color="auto"/>
        <w:right w:val="none" w:sz="0" w:space="0" w:color="auto"/>
      </w:divBdr>
    </w:div>
    <w:div w:id="346757191">
      <w:bodyDiv w:val="1"/>
      <w:marLeft w:val="0"/>
      <w:marRight w:val="0"/>
      <w:marTop w:val="0"/>
      <w:marBottom w:val="0"/>
      <w:divBdr>
        <w:top w:val="none" w:sz="0" w:space="0" w:color="auto"/>
        <w:left w:val="none" w:sz="0" w:space="0" w:color="auto"/>
        <w:bottom w:val="none" w:sz="0" w:space="0" w:color="auto"/>
        <w:right w:val="none" w:sz="0" w:space="0" w:color="auto"/>
      </w:divBdr>
    </w:div>
    <w:div w:id="921839299">
      <w:bodyDiv w:val="1"/>
      <w:marLeft w:val="0"/>
      <w:marRight w:val="0"/>
      <w:marTop w:val="0"/>
      <w:marBottom w:val="0"/>
      <w:divBdr>
        <w:top w:val="none" w:sz="0" w:space="0" w:color="auto"/>
        <w:left w:val="none" w:sz="0" w:space="0" w:color="auto"/>
        <w:bottom w:val="none" w:sz="0" w:space="0" w:color="auto"/>
        <w:right w:val="none" w:sz="0" w:space="0" w:color="auto"/>
      </w:divBdr>
    </w:div>
    <w:div w:id="943076374">
      <w:bodyDiv w:val="1"/>
      <w:marLeft w:val="0"/>
      <w:marRight w:val="0"/>
      <w:marTop w:val="0"/>
      <w:marBottom w:val="0"/>
      <w:divBdr>
        <w:top w:val="none" w:sz="0" w:space="0" w:color="auto"/>
        <w:left w:val="none" w:sz="0" w:space="0" w:color="auto"/>
        <w:bottom w:val="none" w:sz="0" w:space="0" w:color="auto"/>
        <w:right w:val="none" w:sz="0" w:space="0" w:color="auto"/>
      </w:divBdr>
    </w:div>
    <w:div w:id="983512655">
      <w:bodyDiv w:val="1"/>
      <w:marLeft w:val="0"/>
      <w:marRight w:val="0"/>
      <w:marTop w:val="0"/>
      <w:marBottom w:val="0"/>
      <w:divBdr>
        <w:top w:val="none" w:sz="0" w:space="0" w:color="auto"/>
        <w:left w:val="none" w:sz="0" w:space="0" w:color="auto"/>
        <w:bottom w:val="none" w:sz="0" w:space="0" w:color="auto"/>
        <w:right w:val="none" w:sz="0" w:space="0" w:color="auto"/>
      </w:divBdr>
    </w:div>
    <w:div w:id="1015619945">
      <w:bodyDiv w:val="1"/>
      <w:marLeft w:val="0"/>
      <w:marRight w:val="0"/>
      <w:marTop w:val="0"/>
      <w:marBottom w:val="0"/>
      <w:divBdr>
        <w:top w:val="none" w:sz="0" w:space="0" w:color="auto"/>
        <w:left w:val="none" w:sz="0" w:space="0" w:color="auto"/>
        <w:bottom w:val="none" w:sz="0" w:space="0" w:color="auto"/>
        <w:right w:val="none" w:sz="0" w:space="0" w:color="auto"/>
      </w:divBdr>
    </w:div>
    <w:div w:id="1309282959">
      <w:bodyDiv w:val="1"/>
      <w:marLeft w:val="0"/>
      <w:marRight w:val="0"/>
      <w:marTop w:val="0"/>
      <w:marBottom w:val="0"/>
      <w:divBdr>
        <w:top w:val="none" w:sz="0" w:space="0" w:color="auto"/>
        <w:left w:val="none" w:sz="0" w:space="0" w:color="auto"/>
        <w:bottom w:val="none" w:sz="0" w:space="0" w:color="auto"/>
        <w:right w:val="none" w:sz="0" w:space="0" w:color="auto"/>
      </w:divBdr>
    </w:div>
    <w:div w:id="1489665161">
      <w:bodyDiv w:val="1"/>
      <w:marLeft w:val="0"/>
      <w:marRight w:val="0"/>
      <w:marTop w:val="0"/>
      <w:marBottom w:val="0"/>
      <w:divBdr>
        <w:top w:val="none" w:sz="0" w:space="0" w:color="auto"/>
        <w:left w:val="none" w:sz="0" w:space="0" w:color="auto"/>
        <w:bottom w:val="none" w:sz="0" w:space="0" w:color="auto"/>
        <w:right w:val="none" w:sz="0" w:space="0" w:color="auto"/>
      </w:divBdr>
    </w:div>
    <w:div w:id="1592158304">
      <w:bodyDiv w:val="1"/>
      <w:marLeft w:val="0"/>
      <w:marRight w:val="0"/>
      <w:marTop w:val="0"/>
      <w:marBottom w:val="0"/>
      <w:divBdr>
        <w:top w:val="none" w:sz="0" w:space="0" w:color="auto"/>
        <w:left w:val="none" w:sz="0" w:space="0" w:color="auto"/>
        <w:bottom w:val="none" w:sz="0" w:space="0" w:color="auto"/>
        <w:right w:val="none" w:sz="0" w:space="0" w:color="auto"/>
      </w:divBdr>
    </w:div>
    <w:div w:id="1604604988">
      <w:bodyDiv w:val="1"/>
      <w:marLeft w:val="0"/>
      <w:marRight w:val="0"/>
      <w:marTop w:val="0"/>
      <w:marBottom w:val="0"/>
      <w:divBdr>
        <w:top w:val="none" w:sz="0" w:space="0" w:color="auto"/>
        <w:left w:val="none" w:sz="0" w:space="0" w:color="auto"/>
        <w:bottom w:val="none" w:sz="0" w:space="0" w:color="auto"/>
        <w:right w:val="none" w:sz="0" w:space="0" w:color="auto"/>
      </w:divBdr>
    </w:div>
    <w:div w:id="1637569572">
      <w:bodyDiv w:val="1"/>
      <w:marLeft w:val="0"/>
      <w:marRight w:val="0"/>
      <w:marTop w:val="0"/>
      <w:marBottom w:val="0"/>
      <w:divBdr>
        <w:top w:val="none" w:sz="0" w:space="0" w:color="auto"/>
        <w:left w:val="none" w:sz="0" w:space="0" w:color="auto"/>
        <w:bottom w:val="none" w:sz="0" w:space="0" w:color="auto"/>
        <w:right w:val="none" w:sz="0" w:space="0" w:color="auto"/>
      </w:divBdr>
    </w:div>
    <w:div w:id="2087458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c.europa.eu/competition/state_aid/overview/public_services_en.html"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3731B-879A-40EC-96EE-29C85546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2135</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Applicant’s Handbook</vt:lpstr>
    </vt:vector>
  </TitlesOfParts>
  <Company/>
  <LinksUpToDate>false</LinksUpToDate>
  <CharactersWithSpaces>14281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Applicant’s Handbook</dc:title>
  <dc:creator>RR</dc:creator>
  <cp:lastModifiedBy>Luminita</cp:lastModifiedBy>
  <cp:revision>5</cp:revision>
  <cp:lastPrinted>2015-12-21T08:22:00Z</cp:lastPrinted>
  <dcterms:created xsi:type="dcterms:W3CDTF">2016-09-02T11:57:00Z</dcterms:created>
  <dcterms:modified xsi:type="dcterms:W3CDTF">2016-09-02T12:04:00Z</dcterms:modified>
</cp:coreProperties>
</file>